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F6" w:rsidRDefault="005C3A07" w:rsidP="001625F6">
      <w:pPr>
        <w:shd w:val="clear" w:color="auto" w:fill="FFFFFF"/>
        <w:spacing w:before="100" w:beforeAutospacing="1" w:after="100" w:afterAutospacing="1" w:line="360" w:lineRule="auto"/>
        <w:textAlignment w:val="bottom"/>
        <w:outlineLvl w:val="0"/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</w:pPr>
      <w:r w:rsidRPr="001625F6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DE</w:t>
      </w: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:</w:t>
      </w:r>
      <w:r w:rsidRPr="001625F6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ab/>
      </w:r>
      <w:r w:rsidR="001625F6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ab/>
      </w:r>
      <w:r w:rsidR="001625F6" w:rsidRPr="001625F6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Lab</w:t>
      </w:r>
      <w:r w:rsidR="00C37B6D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oratório</w:t>
      </w:r>
      <w:r w:rsidR="001625F6" w:rsidRPr="001625F6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 PhD</w:t>
      </w:r>
      <w:bookmarkStart w:id="0" w:name="_GoBack"/>
      <w:bookmarkEnd w:id="0"/>
    </w:p>
    <w:p w:rsidR="001625F6" w:rsidRPr="001625F6" w:rsidRDefault="005C3A07" w:rsidP="001625F6">
      <w:pPr>
        <w:shd w:val="clear" w:color="auto" w:fill="FFFFFF"/>
        <w:spacing w:before="100" w:beforeAutospacing="1" w:after="100" w:afterAutospacing="1" w:line="360" w:lineRule="auto"/>
        <w:textAlignment w:val="bottom"/>
        <w:outlineLvl w:val="0"/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PARA: </w:t>
      </w: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ab/>
      </w:r>
      <w:r w:rsidRPr="00C37B6D">
        <w:rPr>
          <w:rFonts w:ascii="Arial" w:eastAsia="Times New Roman" w:hAnsi="Arial" w:cs="Arial"/>
          <w:b/>
          <w:color w:val="FF0000"/>
          <w:kern w:val="36"/>
          <w:szCs w:val="48"/>
          <w:shd w:val="clear" w:color="auto" w:fill="FFFFFF"/>
          <w:lang w:eastAsia="pt-BR"/>
        </w:rPr>
        <w:t xml:space="preserve"> (</w:t>
      </w:r>
      <w:r w:rsidR="001625F6" w:rsidRPr="00C37B6D">
        <w:rPr>
          <w:rFonts w:ascii="Arial" w:eastAsia="Times New Roman" w:hAnsi="Arial" w:cs="Arial"/>
          <w:b/>
          <w:color w:val="FF0000"/>
          <w:kern w:val="36"/>
          <w:szCs w:val="48"/>
          <w:shd w:val="clear" w:color="auto" w:fill="FFFFFF"/>
          <w:lang w:eastAsia="pt-BR"/>
        </w:rPr>
        <w:t>Institui</w:t>
      </w:r>
      <w:r w:rsidR="00676531" w:rsidRPr="00C37B6D">
        <w:rPr>
          <w:rFonts w:ascii="Arial" w:eastAsia="Times New Roman" w:hAnsi="Arial" w:cs="Arial"/>
          <w:b/>
          <w:color w:val="FF0000"/>
          <w:kern w:val="36"/>
          <w:szCs w:val="48"/>
          <w:shd w:val="clear" w:color="auto" w:fill="FFFFFF"/>
          <w:lang w:eastAsia="pt-BR"/>
        </w:rPr>
        <w:t>ção/</w:t>
      </w:r>
      <w:r w:rsidRPr="00C37B6D">
        <w:rPr>
          <w:rFonts w:ascii="Arial" w:eastAsia="Times New Roman" w:hAnsi="Arial" w:cs="Arial"/>
          <w:b/>
          <w:color w:val="FF0000"/>
          <w:kern w:val="36"/>
          <w:szCs w:val="48"/>
          <w:shd w:val="clear" w:color="auto" w:fill="FFFFFF"/>
          <w:lang w:eastAsia="pt-BR"/>
        </w:rPr>
        <w:t>Responsável p</w:t>
      </w:r>
      <w:r w:rsidR="00676531" w:rsidRPr="00C37B6D">
        <w:rPr>
          <w:rFonts w:ascii="Arial" w:eastAsia="Times New Roman" w:hAnsi="Arial" w:cs="Arial"/>
          <w:b/>
          <w:color w:val="FF0000"/>
          <w:kern w:val="36"/>
          <w:szCs w:val="48"/>
          <w:shd w:val="clear" w:color="auto" w:fill="FFFFFF"/>
          <w:lang w:eastAsia="pt-BR"/>
        </w:rPr>
        <w:t>/ contato.</w:t>
      </w:r>
      <w:r w:rsidR="00797242" w:rsidRPr="00C37B6D">
        <w:rPr>
          <w:rFonts w:ascii="Arial" w:eastAsia="Times New Roman" w:hAnsi="Arial" w:cs="Arial"/>
          <w:b/>
          <w:color w:val="FF0000"/>
          <w:kern w:val="36"/>
          <w:szCs w:val="48"/>
          <w:shd w:val="clear" w:color="auto" w:fill="FFFFFF"/>
          <w:lang w:eastAsia="pt-BR"/>
        </w:rPr>
        <w:t>)</w:t>
      </w:r>
    </w:p>
    <w:p w:rsidR="00676531" w:rsidRDefault="00676531" w:rsidP="001625F6">
      <w:pPr>
        <w:shd w:val="clear" w:color="auto" w:fill="FFFFFF"/>
        <w:spacing w:before="100" w:beforeAutospacing="1" w:after="100" w:afterAutospacing="1" w:line="360" w:lineRule="auto"/>
        <w:textAlignment w:val="bottom"/>
        <w:outlineLvl w:val="0"/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</w:pPr>
      <w:r w:rsidRPr="00676531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TEMA: </w:t>
      </w:r>
      <w:r w:rsidRPr="00676531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ab/>
      </w:r>
      <w:r w:rsidR="00104B5C" w:rsidRPr="00676531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ORIENTAÇÕES </w:t>
      </w: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PARA</w:t>
      </w:r>
      <w:r w:rsidR="00104B5C" w:rsidRPr="00676531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 COLETA</w:t>
      </w:r>
      <w:r w:rsidR="00C8682E" w:rsidRPr="00676531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 DE </w:t>
      </w:r>
      <w:r w:rsidR="00C37B6D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EXAMES</w:t>
      </w:r>
    </w:p>
    <w:p w:rsidR="00676531" w:rsidRDefault="00676531" w:rsidP="001625F6">
      <w:pPr>
        <w:shd w:val="clear" w:color="auto" w:fill="FFFFFF"/>
        <w:spacing w:before="100" w:beforeAutospacing="1" w:after="100" w:afterAutospacing="1" w:line="360" w:lineRule="auto"/>
        <w:textAlignment w:val="bottom"/>
        <w:outlineLvl w:val="0"/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</w:pPr>
    </w:p>
    <w:p w:rsidR="00676531" w:rsidRDefault="00676531" w:rsidP="001625F6">
      <w:pPr>
        <w:shd w:val="clear" w:color="auto" w:fill="FFFFFF"/>
        <w:spacing w:before="100" w:beforeAutospacing="1" w:after="100" w:afterAutospacing="1" w:line="360" w:lineRule="auto"/>
        <w:textAlignment w:val="bottom"/>
        <w:outlineLvl w:val="0"/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Introdução</w:t>
      </w:r>
    </w:p>
    <w:p w:rsidR="00676531" w:rsidRDefault="00676531" w:rsidP="009D5250">
      <w:pPr>
        <w:shd w:val="clear" w:color="auto" w:fill="FFFFFF"/>
        <w:spacing w:before="100" w:beforeAutospacing="1" w:after="100" w:afterAutospacing="1" w:line="360" w:lineRule="auto"/>
        <w:ind w:firstLine="708"/>
        <w:textAlignment w:val="bottom"/>
        <w:outlineLvl w:val="0"/>
        <w:rPr>
          <w:rFonts w:ascii="Arial" w:eastAsia="Times New Roman" w:hAnsi="Arial" w:cs="Arial"/>
          <w:sz w:val="24"/>
          <w:szCs w:val="21"/>
          <w:lang w:eastAsia="pt-BR"/>
        </w:rPr>
      </w:pPr>
      <w:r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>O Lab</w:t>
      </w:r>
      <w:r w:rsidR="003348A8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>oratório</w:t>
      </w:r>
      <w:r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 xml:space="preserve"> de Patologia </w:t>
      </w:r>
      <w:r w:rsidR="006D6211"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>PhD renova</w:t>
      </w:r>
      <w:r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 xml:space="preserve"> as </w:t>
      </w:r>
      <w:r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 xml:space="preserve">Orientações de </w:t>
      </w:r>
      <w:r w:rsidR="003348A8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>c</w:t>
      </w:r>
      <w:r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 xml:space="preserve">oleta e </w:t>
      </w:r>
      <w:r w:rsidR="003348A8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>e</w:t>
      </w:r>
      <w:r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>nvio de exames</w:t>
      </w:r>
      <w:r w:rsidR="000F3F7F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 xml:space="preserve"> </w:t>
      </w:r>
      <w:r w:rsidR="006D6211"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>anatomopatológico</w:t>
      </w:r>
      <w:r w:rsidR="00C8682E"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 xml:space="preserve">, </w:t>
      </w:r>
      <w:proofErr w:type="spellStart"/>
      <w:r w:rsidR="00C8682E"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>citopatológico</w:t>
      </w:r>
      <w:proofErr w:type="spellEnd"/>
      <w:r w:rsidR="009D5250"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 xml:space="preserve"> e</w:t>
      </w:r>
      <w:r w:rsidR="00C8682E"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 xml:space="preserve"> </w:t>
      </w:r>
      <w:proofErr w:type="spellStart"/>
      <w:r w:rsidR="00C8682E"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>imuno-histoquímic</w:t>
      </w:r>
      <w:r w:rsidR="009D5250" w:rsidRPr="009D5250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>o</w:t>
      </w:r>
      <w:proofErr w:type="spellEnd"/>
      <w:r w:rsidR="000F3F7F">
        <w:rPr>
          <w:rFonts w:ascii="Arial" w:eastAsia="Times New Roman" w:hAnsi="Arial" w:cs="Arial"/>
          <w:kern w:val="36"/>
          <w:szCs w:val="48"/>
          <w:u w:val="single"/>
          <w:shd w:val="clear" w:color="auto" w:fill="FFFFFF"/>
          <w:lang w:eastAsia="pt-BR"/>
        </w:rPr>
        <w:t xml:space="preserve"> </w:t>
      </w:r>
      <w:r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 xml:space="preserve">dos clientes e </w:t>
      </w:r>
      <w:r w:rsidR="00744D7A"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>pacientes, no</w:t>
      </w:r>
      <w:r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 xml:space="preserve"> sentido da </w:t>
      </w:r>
      <w:proofErr w:type="gramStart"/>
      <w:r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>implementação</w:t>
      </w:r>
      <w:proofErr w:type="gramEnd"/>
      <w:r w:rsidRPr="00676531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 xml:space="preserve"> destas boas práticas,</w:t>
      </w:r>
      <w:r w:rsidR="000F3F7F">
        <w:rPr>
          <w:rFonts w:ascii="Arial" w:eastAsia="Times New Roman" w:hAnsi="Arial" w:cs="Arial"/>
          <w:kern w:val="36"/>
          <w:szCs w:val="48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garantindo ao cliente o atendimento </w:t>
      </w:r>
      <w:r w:rsidR="003348A8">
        <w:rPr>
          <w:rFonts w:ascii="Arial" w:eastAsia="Times New Roman" w:hAnsi="Arial" w:cs="Arial"/>
          <w:sz w:val="24"/>
          <w:szCs w:val="21"/>
          <w:lang w:eastAsia="pt-BR"/>
        </w:rPr>
        <w:t>à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s orientações </w:t>
      </w:r>
      <w:r w:rsidR="009D5250">
        <w:rPr>
          <w:rFonts w:ascii="Arial" w:eastAsia="Times New Roman" w:hAnsi="Arial" w:cs="Arial"/>
          <w:sz w:val="24"/>
          <w:szCs w:val="21"/>
          <w:lang w:eastAsia="pt-BR"/>
        </w:rPr>
        <w:t xml:space="preserve">técnicas da Vigilância Sanitária e do SUS, </w:t>
      </w:r>
      <w:r>
        <w:rPr>
          <w:rFonts w:ascii="Arial" w:eastAsia="Times New Roman" w:hAnsi="Arial" w:cs="Arial"/>
          <w:sz w:val="24"/>
          <w:szCs w:val="21"/>
          <w:lang w:eastAsia="pt-BR"/>
        </w:rPr>
        <w:t>da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ANVISA</w:t>
      </w:r>
      <w:r w:rsidR="009D5250">
        <w:rPr>
          <w:rFonts w:ascii="Arial" w:eastAsia="Times New Roman" w:hAnsi="Arial" w:cs="Arial"/>
          <w:sz w:val="24"/>
          <w:szCs w:val="21"/>
          <w:lang w:eastAsia="pt-BR"/>
        </w:rPr>
        <w:t xml:space="preserve"> e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da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Sociedade Brasileira de Patologia</w:t>
      </w:r>
      <w:r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9D5250" w:rsidRDefault="009D5250" w:rsidP="009D5250">
      <w:pPr>
        <w:shd w:val="clear" w:color="auto" w:fill="FFFFFF"/>
        <w:spacing w:before="100" w:beforeAutospacing="1" w:after="100" w:afterAutospacing="1" w:line="360" w:lineRule="auto"/>
        <w:ind w:firstLine="708"/>
        <w:textAlignment w:val="bottom"/>
        <w:outlineLvl w:val="0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Estaremos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à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disposição da área técnica-assistencial </w:t>
      </w:r>
      <w:r w:rsidR="003348A8">
        <w:rPr>
          <w:rFonts w:ascii="Arial" w:eastAsia="Times New Roman" w:hAnsi="Arial" w:cs="Arial"/>
          <w:sz w:val="24"/>
          <w:szCs w:val="21"/>
          <w:lang w:eastAsia="pt-BR"/>
        </w:rPr>
        <w:t xml:space="preserve">e de educação continuada </w:t>
      </w:r>
      <w:r>
        <w:rPr>
          <w:rFonts w:ascii="Arial" w:eastAsia="Times New Roman" w:hAnsi="Arial" w:cs="Arial"/>
          <w:sz w:val="24"/>
          <w:szCs w:val="21"/>
          <w:lang w:eastAsia="pt-BR"/>
        </w:rPr>
        <w:t>de sua instituição para esclarecimentos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e propostas</w:t>
      </w:r>
      <w:r w:rsidR="003348A8">
        <w:rPr>
          <w:rFonts w:ascii="Arial" w:eastAsia="Times New Roman" w:hAnsi="Arial" w:cs="Arial"/>
          <w:sz w:val="24"/>
          <w:szCs w:val="21"/>
          <w:lang w:eastAsia="pt-BR"/>
        </w:rPr>
        <w:t xml:space="preserve"> de </w:t>
      </w:r>
      <w:proofErr w:type="gramStart"/>
      <w:r w:rsidR="003348A8">
        <w:rPr>
          <w:rFonts w:ascii="Arial" w:eastAsia="Times New Roman" w:hAnsi="Arial" w:cs="Arial"/>
          <w:sz w:val="24"/>
          <w:szCs w:val="21"/>
          <w:lang w:eastAsia="pt-BR"/>
        </w:rPr>
        <w:t>implementação</w:t>
      </w:r>
      <w:proofErr w:type="gramEnd"/>
      <w:r w:rsidR="003348A8">
        <w:rPr>
          <w:rFonts w:ascii="Arial" w:eastAsia="Times New Roman" w:hAnsi="Arial" w:cs="Arial"/>
          <w:sz w:val="24"/>
          <w:szCs w:val="21"/>
          <w:lang w:eastAsia="pt-BR"/>
        </w:rPr>
        <w:t xml:space="preserve"> das orientações.</w:t>
      </w:r>
    </w:p>
    <w:p w:rsidR="009D5250" w:rsidRPr="009D5250" w:rsidRDefault="009D5250" w:rsidP="009D5250">
      <w:pPr>
        <w:shd w:val="clear" w:color="auto" w:fill="FFFFFF"/>
        <w:spacing w:before="100" w:beforeAutospacing="1" w:after="100" w:afterAutospacing="1" w:line="360" w:lineRule="auto"/>
        <w:ind w:left="1413"/>
        <w:textAlignment w:val="bottom"/>
        <w:outlineLvl w:val="0"/>
        <w:rPr>
          <w:rFonts w:ascii="Arial" w:eastAsia="Times New Roman" w:hAnsi="Arial" w:cs="Arial"/>
          <w:b/>
          <w:i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NORMAS PARA</w:t>
      </w:r>
      <w:r w:rsidRPr="00676531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 COLETA </w:t>
      </w: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E ENVIO </w:t>
      </w:r>
      <w:r w:rsidRPr="00676531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DE EXAMES </w:t>
      </w:r>
      <w:r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>D</w:t>
      </w:r>
      <w:r w:rsidR="00C37B6D">
        <w:rPr>
          <w:rFonts w:ascii="Arial" w:eastAsia="Times New Roman" w:hAnsi="Arial" w:cs="Arial"/>
          <w:b/>
          <w:kern w:val="36"/>
          <w:szCs w:val="48"/>
          <w:shd w:val="clear" w:color="auto" w:fill="FFFFFF"/>
          <w:lang w:eastAsia="pt-BR"/>
        </w:rPr>
        <w:t xml:space="preserve">E PATOLOGIA                  </w:t>
      </w:r>
      <w:r>
        <w:rPr>
          <w:rFonts w:ascii="Arial" w:eastAsia="Times New Roman" w:hAnsi="Arial" w:cs="Arial"/>
          <w:b/>
          <w:i/>
          <w:kern w:val="36"/>
          <w:szCs w:val="48"/>
          <w:shd w:val="clear" w:color="auto" w:fill="FFFFFF"/>
          <w:lang w:eastAsia="pt-BR"/>
        </w:rPr>
        <w:t>(</w:t>
      </w:r>
      <w:proofErr w:type="gramStart"/>
      <w:r w:rsidR="006D6211" w:rsidRPr="009D5250">
        <w:rPr>
          <w:rFonts w:ascii="Arial" w:eastAsia="Times New Roman" w:hAnsi="Arial" w:cs="Arial"/>
          <w:b/>
          <w:i/>
          <w:kern w:val="36"/>
          <w:szCs w:val="48"/>
          <w:shd w:val="clear" w:color="auto" w:fill="FFFFFF"/>
          <w:lang w:eastAsia="pt-BR"/>
        </w:rPr>
        <w:t>anatomopatológico</w:t>
      </w:r>
      <w:r w:rsidRPr="009D5250">
        <w:rPr>
          <w:rFonts w:ascii="Arial" w:eastAsia="Times New Roman" w:hAnsi="Arial" w:cs="Arial"/>
          <w:b/>
          <w:i/>
          <w:kern w:val="36"/>
          <w:szCs w:val="48"/>
          <w:shd w:val="clear" w:color="auto" w:fill="FFFFFF"/>
          <w:lang w:eastAsia="pt-BR"/>
        </w:rPr>
        <w:t>, citopatológico e imuno</w:t>
      </w:r>
      <w:proofErr w:type="gramEnd"/>
      <w:r w:rsidRPr="009D5250">
        <w:rPr>
          <w:rFonts w:ascii="Arial" w:eastAsia="Times New Roman" w:hAnsi="Arial" w:cs="Arial"/>
          <w:b/>
          <w:i/>
          <w:kern w:val="36"/>
          <w:szCs w:val="48"/>
          <w:shd w:val="clear" w:color="auto" w:fill="FFFFFF"/>
          <w:lang w:eastAsia="pt-BR"/>
        </w:rPr>
        <w:t>-histoquímico</w:t>
      </w:r>
      <w:r>
        <w:rPr>
          <w:rFonts w:ascii="Arial" w:eastAsia="Times New Roman" w:hAnsi="Arial" w:cs="Arial"/>
          <w:b/>
          <w:i/>
          <w:kern w:val="36"/>
          <w:szCs w:val="48"/>
          <w:shd w:val="clear" w:color="auto" w:fill="FFFFFF"/>
          <w:lang w:eastAsia="pt-BR"/>
        </w:rPr>
        <w:t>)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1. Requisiç</w:t>
      </w:r>
      <w:r w:rsidR="009D5250" w:rsidRPr="009D5250">
        <w:rPr>
          <w:sz w:val="28"/>
        </w:rPr>
        <w:t>ão</w:t>
      </w:r>
      <w:r w:rsidRPr="009D5250">
        <w:rPr>
          <w:sz w:val="28"/>
        </w:rPr>
        <w:t xml:space="preserve"> Médica e Guia de Convênio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2. Identificação dos Frascos 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 xml:space="preserve">3. Acondicionamento e Envio das Amostras para </w:t>
      </w:r>
      <w:r w:rsidR="009D5250" w:rsidRPr="009D5250">
        <w:rPr>
          <w:sz w:val="28"/>
        </w:rPr>
        <w:t xml:space="preserve">O Laboratório de </w:t>
      </w:r>
      <w:r w:rsidRPr="009D5250">
        <w:rPr>
          <w:sz w:val="28"/>
        </w:rPr>
        <w:t>Patologia: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3.1. Frascos ou recipientes 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3.2 Fixação 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4. Transporte 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lastRenderedPageBreak/>
        <w:t>5. Critérios de Rejeição da Amostra: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6. Amostras com Restrições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7. Congelação Peroperatória </w:t>
      </w:r>
    </w:p>
    <w:p w:rsidR="00C8682E" w:rsidRPr="009D5250" w:rsidRDefault="00C8682E" w:rsidP="009D5250">
      <w:pPr>
        <w:shd w:val="clear" w:color="auto" w:fill="E7E6E6" w:themeFill="background2"/>
        <w:rPr>
          <w:sz w:val="28"/>
        </w:rPr>
      </w:pPr>
      <w:r w:rsidRPr="009D5250">
        <w:rPr>
          <w:sz w:val="28"/>
        </w:rPr>
        <w:t>8. Termo de Consentimento Livre e Esclarecido do Paciente </w:t>
      </w:r>
    </w:p>
    <w:p w:rsidR="00104B5C" w:rsidRPr="00104B5C" w:rsidRDefault="00461038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1. R</w:t>
      </w:r>
      <w:r w:rsidR="00104B5C"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equisições</w:t>
      </w: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 Médicas e Guias de Convênio</w:t>
      </w:r>
    </w:p>
    <w:p w:rsidR="00104B5C" w:rsidRPr="003348A8" w:rsidRDefault="00B54998" w:rsidP="00FD083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Para a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realiz</w:t>
      </w:r>
      <w:r w:rsidRPr="003348A8">
        <w:rPr>
          <w:rFonts w:ascii="Arial" w:eastAsia="Times New Roman" w:hAnsi="Arial" w:cs="Arial"/>
          <w:sz w:val="24"/>
          <w:szCs w:val="21"/>
          <w:lang w:eastAsia="pt-BR"/>
        </w:rPr>
        <w:t>ação do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s exames </w:t>
      </w:r>
      <w:r w:rsidR="003348A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patológicos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é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necessário ter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requisições preenchidas corretamente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sem rasuras, 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com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Letra Legível</w:t>
      </w:r>
      <w:r w:rsidR="00FD083F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 xml:space="preserve">,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pois será</w:t>
      </w:r>
      <w:r w:rsidR="0046103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transcrito </w:t>
      </w:r>
      <w:r w:rsidRPr="003348A8">
        <w:rPr>
          <w:rFonts w:ascii="Arial" w:eastAsia="Times New Roman" w:hAnsi="Arial" w:cs="Arial"/>
          <w:sz w:val="24"/>
          <w:szCs w:val="21"/>
          <w:lang w:eastAsia="pt-BR"/>
        </w:rPr>
        <w:t>para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banco de dados,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cuja confiabilidade deve ser garantida por todos.</w:t>
      </w:r>
    </w:p>
    <w:p w:rsidR="00104B5C" w:rsidRPr="003348A8" w:rsidRDefault="00540C09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a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) Nome Completo</w:t>
      </w:r>
      <w:r w:rsidR="00FD083F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 xml:space="preserve"> do cliente/paciente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: 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necessário para distinguir entre muitos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nomes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semelhantes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;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garante busca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mais eficiente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e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6D6211" w:rsidRPr="003348A8">
        <w:rPr>
          <w:rFonts w:ascii="Arial" w:eastAsia="Times New Roman" w:hAnsi="Arial" w:cs="Arial"/>
          <w:sz w:val="24"/>
          <w:szCs w:val="21"/>
          <w:lang w:eastAsia="pt-BR"/>
        </w:rPr>
        <w:t>mais segurança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da</w:t>
      </w:r>
      <w:r w:rsidR="003348A8" w:rsidRPr="003348A8"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informaç</w:t>
      </w:r>
      <w:r w:rsidR="003348A8" w:rsidRPr="003348A8">
        <w:rPr>
          <w:rFonts w:ascii="Arial" w:eastAsia="Times New Roman" w:hAnsi="Arial" w:cs="Arial"/>
          <w:sz w:val="24"/>
          <w:szCs w:val="21"/>
          <w:lang w:eastAsia="pt-BR"/>
        </w:rPr>
        <w:t>ões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>nos bancos de dados.</w:t>
      </w:r>
    </w:p>
    <w:p w:rsidR="00104B5C" w:rsidRPr="003348A8" w:rsidRDefault="00540C09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b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) Número de registro do paciente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: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no. de </w:t>
      </w:r>
      <w:r w:rsidR="00461038" w:rsidRPr="003348A8">
        <w:rPr>
          <w:rFonts w:ascii="Arial" w:eastAsia="Times New Roman" w:hAnsi="Arial" w:cs="Arial"/>
          <w:sz w:val="24"/>
          <w:szCs w:val="21"/>
          <w:lang w:eastAsia="pt-BR"/>
        </w:rPr>
        <w:t>prontuário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,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deve </w:t>
      </w:r>
      <w:r w:rsidR="0046103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ser 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c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itado</w:t>
      </w:r>
      <w:r w:rsidR="003348A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na guia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104B5C" w:rsidRPr="003348A8" w:rsidRDefault="00540C09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c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) Data de Nascimento</w:t>
      </w:r>
      <w:r w:rsidR="00B54998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/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Idade e Sexo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: 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>estes dados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essenciais propiciam 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a </w:t>
      </w:r>
      <w:r w:rsidR="006D6211" w:rsidRPr="003348A8">
        <w:rPr>
          <w:rFonts w:ascii="Arial" w:eastAsia="Times New Roman" w:hAnsi="Arial" w:cs="Arial"/>
          <w:sz w:val="24"/>
          <w:szCs w:val="21"/>
          <w:lang w:eastAsia="pt-BR"/>
        </w:rPr>
        <w:t>correta avaliação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diagnóstica 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em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patologia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;</w:t>
      </w:r>
    </w:p>
    <w:p w:rsidR="00104B5C" w:rsidRPr="003348A8" w:rsidRDefault="006D6211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d</w:t>
      </w:r>
      <w:r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) Tipo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 xml:space="preserve"> do exame solicitado: 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Citopatológico, Anatomopatológico, Imuno</w:t>
      </w:r>
      <w:r>
        <w:rPr>
          <w:rFonts w:ascii="Arial" w:eastAsia="Times New Roman" w:hAnsi="Arial" w:cs="Arial"/>
          <w:sz w:val="24"/>
          <w:szCs w:val="21"/>
          <w:lang w:eastAsia="pt-BR"/>
        </w:rPr>
        <w:t>-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histoquímic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>;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Congelação, Punção </w:t>
      </w:r>
      <w:r w:rsidR="00461038" w:rsidRPr="003348A8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spirativa </w:t>
      </w:r>
      <w:r w:rsidR="00461038" w:rsidRPr="003348A8">
        <w:rPr>
          <w:rFonts w:ascii="Arial" w:eastAsia="Times New Roman" w:hAnsi="Arial" w:cs="Arial"/>
          <w:sz w:val="24"/>
          <w:szCs w:val="21"/>
          <w:lang w:eastAsia="pt-BR"/>
        </w:rPr>
        <w:t>(PAAF), Citologia de M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eio </w:t>
      </w:r>
      <w:r w:rsidRPr="003348A8">
        <w:rPr>
          <w:rFonts w:ascii="Arial" w:eastAsia="Times New Roman" w:hAnsi="Arial" w:cs="Arial"/>
          <w:sz w:val="24"/>
          <w:szCs w:val="21"/>
          <w:lang w:eastAsia="pt-BR"/>
        </w:rPr>
        <w:t>Líquido; Procedimentos</w:t>
      </w:r>
      <w:r w:rsidR="00FD083F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Especiais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104B5C" w:rsidRPr="003348A8" w:rsidRDefault="00540C09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e</w:t>
      </w:r>
      <w:proofErr w:type="gramEnd"/>
      <w:r w:rsidR="00104B5C" w:rsidRPr="003348A8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)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  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Descrição da amostra, quantidade</w:t>
      </w:r>
      <w:r w:rsidR="00461038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 xml:space="preserve">, 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data</w:t>
      </w:r>
      <w:r w:rsidR="000F3F7F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 xml:space="preserve"> </w:t>
      </w:r>
      <w:r w:rsidR="00B54998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e hora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 xml:space="preserve"> da coleta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: referir 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a topografia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exat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da lesão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;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se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houver mais de um local, 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>numerar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os frascos e </w:t>
      </w:r>
      <w:r w:rsidR="006D6211" w:rsidRPr="003348A8">
        <w:rPr>
          <w:rFonts w:ascii="Arial" w:eastAsia="Times New Roman" w:hAnsi="Arial" w:cs="Arial"/>
          <w:sz w:val="24"/>
          <w:szCs w:val="21"/>
          <w:lang w:eastAsia="pt-BR"/>
        </w:rPr>
        <w:t>identificar o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local exato 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de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cada frasco, 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e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número 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 xml:space="preserve">total </w:t>
      </w:r>
      <w:r w:rsidR="00B54998" w:rsidRPr="003348A8">
        <w:rPr>
          <w:rFonts w:ascii="Arial" w:eastAsia="Times New Roman" w:hAnsi="Arial" w:cs="Arial"/>
          <w:sz w:val="24"/>
          <w:szCs w:val="21"/>
          <w:lang w:eastAsia="pt-BR"/>
        </w:rPr>
        <w:t>de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amostras. 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Informar a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data da coleta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926B5E" w:rsidRPr="003348A8" w:rsidRDefault="00540C09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lastRenderedPageBreak/>
        <w:t>f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) Nome e Carimbo do Solicitante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: o resultado é 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>emitido para o médico solicitante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sendo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enviado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à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instituição d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atendimento; se necessário o médico s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erá conta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>tado pelo patologista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para 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>discussão clínica das biópsias.</w:t>
      </w:r>
    </w:p>
    <w:p w:rsidR="00104B5C" w:rsidRPr="003348A8" w:rsidRDefault="00540C09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g</w:t>
      </w:r>
      <w:r w:rsidR="00104B5C" w:rsidRPr="003348A8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)  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Dados do convênio</w:t>
      </w:r>
      <w:r w:rsidR="00104B5C" w:rsidRPr="003348A8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: 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nome do convênio e código do usuário</w:t>
      </w:r>
      <w:r w:rsidR="0046103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(n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o.</w:t>
      </w:r>
      <w:r w:rsidR="00461038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carteirinha)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;</w:t>
      </w:r>
    </w:p>
    <w:p w:rsidR="00104B5C" w:rsidRPr="003348A8" w:rsidRDefault="00540C09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proofErr w:type="gramStart"/>
      <w:r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h</w:t>
      </w:r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)</w:t>
      </w:r>
      <w:proofErr w:type="gramEnd"/>
      <w:r w:rsidR="00104B5C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 Dados c</w:t>
      </w:r>
      <w:r w:rsidR="004568FE" w:rsidRPr="003348A8">
        <w:rPr>
          <w:rFonts w:ascii="Arial" w:eastAsia="Times New Roman" w:hAnsi="Arial" w:cs="Arial"/>
          <w:b/>
          <w:bCs/>
          <w:iCs/>
          <w:sz w:val="24"/>
          <w:szCs w:val="21"/>
          <w:lang w:eastAsia="pt-BR"/>
        </w:rPr>
        <w:t>línicos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: informações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úteis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o diagnósti</w:t>
      </w:r>
      <w:r w:rsidR="006F5F30" w:rsidRPr="003348A8">
        <w:rPr>
          <w:rFonts w:ascii="Arial" w:eastAsia="Times New Roman" w:hAnsi="Arial" w:cs="Arial"/>
          <w:sz w:val="24"/>
          <w:szCs w:val="21"/>
          <w:lang w:eastAsia="pt-BR"/>
        </w:rPr>
        <w:t>co patol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ógico: 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sintomas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e duração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, exame laboratoria</w:t>
      </w:r>
      <w:r w:rsidR="004568FE" w:rsidRPr="003348A8">
        <w:rPr>
          <w:rFonts w:ascii="Arial" w:eastAsia="Times New Roman" w:hAnsi="Arial" w:cs="Arial"/>
          <w:sz w:val="24"/>
          <w:szCs w:val="21"/>
          <w:lang w:eastAsia="pt-BR"/>
        </w:rPr>
        <w:t>l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>/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>image</w:t>
      </w:r>
      <w:r w:rsidR="00926B5E" w:rsidRPr="003348A8">
        <w:rPr>
          <w:rFonts w:ascii="Arial" w:eastAsia="Times New Roman" w:hAnsi="Arial" w:cs="Arial"/>
          <w:sz w:val="24"/>
          <w:szCs w:val="21"/>
          <w:lang w:eastAsia="pt-BR"/>
        </w:rPr>
        <w:t>m</w:t>
      </w:r>
      <w:r w:rsidR="00104B5C" w:rsidRPr="003348A8">
        <w:rPr>
          <w:rFonts w:ascii="Arial" w:eastAsia="Times New Roman" w:hAnsi="Arial" w:cs="Arial"/>
          <w:sz w:val="24"/>
          <w:szCs w:val="21"/>
          <w:lang w:eastAsia="pt-BR"/>
        </w:rPr>
        <w:t xml:space="preserve"> pertinente.</w:t>
      </w:r>
    </w:p>
    <w:p w:rsidR="00104B5C" w:rsidRPr="00104B5C" w:rsidRDefault="00104B5C" w:rsidP="006F5F30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2. Identificação dos </w:t>
      </w:r>
      <w:r w:rsidR="006F5F30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F</w:t>
      </w: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rascos </w:t>
      </w:r>
    </w:p>
    <w:p w:rsidR="00D449ED" w:rsidRDefault="00926B5E" w:rsidP="00D449E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Utilizar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etiquetas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próprias ou 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etiquetas do</w:t>
      </w:r>
      <w:r w:rsidR="006F5F30">
        <w:rPr>
          <w:rFonts w:ascii="Arial" w:eastAsia="Times New Roman" w:hAnsi="Arial" w:cs="Arial"/>
          <w:sz w:val="24"/>
          <w:szCs w:val="21"/>
          <w:lang w:eastAsia="pt-BR"/>
        </w:rPr>
        <w:t xml:space="preserve"> Laboratório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PhD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, digitadas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ou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escritas com lápis grafite</w:t>
      </w:r>
      <w:r w:rsidR="004568FE">
        <w:rPr>
          <w:rFonts w:ascii="Arial" w:eastAsia="Times New Roman" w:hAnsi="Arial" w:cs="Arial"/>
          <w:sz w:val="24"/>
          <w:szCs w:val="21"/>
          <w:lang w:eastAsia="pt-BR"/>
        </w:rPr>
        <w:t xml:space="preserve"> e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6F5F30">
        <w:rPr>
          <w:rFonts w:ascii="Arial" w:eastAsia="Times New Roman" w:hAnsi="Arial" w:cs="Arial"/>
          <w:sz w:val="24"/>
          <w:szCs w:val="21"/>
          <w:lang w:eastAsia="pt-BR"/>
        </w:rPr>
        <w:t>letra legível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. </w:t>
      </w:r>
      <w:r w:rsidR="00E71F80">
        <w:rPr>
          <w:rFonts w:ascii="Arial" w:eastAsia="Times New Roman" w:hAnsi="Arial" w:cs="Arial"/>
          <w:sz w:val="24"/>
          <w:szCs w:val="21"/>
          <w:lang w:eastAsia="pt-BR"/>
        </w:rPr>
        <w:t>Não usar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caneta esferográfica, </w:t>
      </w:r>
      <w:r>
        <w:rPr>
          <w:rFonts w:ascii="Arial" w:eastAsia="Times New Roman" w:hAnsi="Arial" w:cs="Arial"/>
          <w:sz w:val="24"/>
          <w:szCs w:val="21"/>
          <w:lang w:eastAsia="pt-BR"/>
        </w:rPr>
        <w:t>por borrar facilmente na umidade.</w:t>
      </w:r>
    </w:p>
    <w:p w:rsidR="00E71F80" w:rsidRDefault="00D449ED" w:rsidP="00D449ED">
      <w:pPr>
        <w:shd w:val="clear" w:color="auto" w:fill="FFFFFF"/>
        <w:spacing w:before="100" w:beforeAutospacing="1" w:after="100" w:afterAutospacing="1" w:line="360" w:lineRule="auto"/>
        <w:ind w:left="708"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N</w:t>
      </w:r>
      <w:r w:rsidR="00E71F80">
        <w:rPr>
          <w:rFonts w:ascii="Arial" w:eastAsia="Times New Roman" w:hAnsi="Arial" w:cs="Arial"/>
          <w:sz w:val="24"/>
          <w:szCs w:val="21"/>
          <w:lang w:eastAsia="pt-BR"/>
        </w:rPr>
        <w:t xml:space="preserve">A </w:t>
      </w:r>
      <w:r w:rsidR="00926B5E">
        <w:rPr>
          <w:rFonts w:ascii="Arial" w:eastAsia="Times New Roman" w:hAnsi="Arial" w:cs="Arial"/>
          <w:sz w:val="24"/>
          <w:szCs w:val="21"/>
          <w:lang w:eastAsia="pt-BR"/>
        </w:rPr>
        <w:t xml:space="preserve">ETIQUETA: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nome do paciente, </w:t>
      </w:r>
      <w:r w:rsidR="00926B5E">
        <w:rPr>
          <w:rFonts w:ascii="Arial" w:eastAsia="Times New Roman" w:hAnsi="Arial" w:cs="Arial"/>
          <w:sz w:val="24"/>
          <w:szCs w:val="21"/>
          <w:lang w:eastAsia="pt-BR"/>
        </w:rPr>
        <w:t>tipo de material</w:t>
      </w:r>
      <w:r w:rsidR="00E71F80">
        <w:rPr>
          <w:rFonts w:ascii="Arial" w:eastAsia="Times New Roman" w:hAnsi="Arial" w:cs="Arial"/>
          <w:sz w:val="24"/>
          <w:szCs w:val="21"/>
          <w:lang w:eastAsia="pt-BR"/>
        </w:rPr>
        <w:t>, médico</w:t>
      </w:r>
    </w:p>
    <w:p w:rsidR="00D449ED" w:rsidRPr="00540C09" w:rsidRDefault="006F5F30" w:rsidP="00540C09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3. </w:t>
      </w:r>
      <w:r w:rsidR="00C8682E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Acondicionamento</w:t>
      </w:r>
      <w:r w:rsidR="000F3F7F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 </w:t>
      </w:r>
      <w:r w:rsidR="00C8682E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e </w:t>
      </w:r>
      <w:r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Envio d</w:t>
      </w:r>
      <w:r w:rsidR="00926B5E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a</w:t>
      </w:r>
      <w:r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s </w:t>
      </w:r>
      <w:r w:rsidR="00926B5E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Amostras p</w:t>
      </w:r>
      <w:r w:rsidR="00E71F80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/o Laboratório</w:t>
      </w:r>
      <w:r w:rsidR="00104B5C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:</w:t>
      </w:r>
    </w:p>
    <w:p w:rsidR="00D449ED" w:rsidRPr="00104B5C" w:rsidRDefault="00D449ED" w:rsidP="00D449E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O correto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acondiciona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mento das amostras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humanas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evita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dano</w:t>
      </w:r>
      <w:r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irreparáve</w:t>
      </w:r>
      <w:r>
        <w:rPr>
          <w:rFonts w:ascii="Arial" w:eastAsia="Times New Roman" w:hAnsi="Arial" w:cs="Arial"/>
          <w:sz w:val="24"/>
          <w:szCs w:val="21"/>
          <w:lang w:eastAsia="pt-BR"/>
        </w:rPr>
        <w:t>is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ao material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e prejuízos da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an</w:t>
      </w:r>
      <w:r>
        <w:rPr>
          <w:rFonts w:ascii="Arial" w:eastAsia="Times New Roman" w:hAnsi="Arial" w:cs="Arial"/>
          <w:sz w:val="24"/>
          <w:szCs w:val="21"/>
          <w:lang w:eastAsia="pt-BR"/>
        </w:rPr>
        <w:t>á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lis</w:t>
      </w:r>
      <w:r>
        <w:rPr>
          <w:rFonts w:ascii="Arial" w:eastAsia="Times New Roman" w:hAnsi="Arial" w:cs="Arial"/>
          <w:sz w:val="24"/>
          <w:szCs w:val="21"/>
          <w:lang w:eastAsia="pt-BR"/>
        </w:rPr>
        <w:t>e.</w:t>
      </w: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 </w:t>
      </w:r>
    </w:p>
    <w:p w:rsidR="00104B5C" w:rsidRPr="00540C09" w:rsidRDefault="007F232F" w:rsidP="00540C09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3</w:t>
      </w:r>
      <w:r w:rsidR="00104B5C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.1</w:t>
      </w:r>
      <w:r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.</w:t>
      </w:r>
      <w:r w:rsidR="00104B5C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 Frascos </w:t>
      </w:r>
      <w:r w:rsidR="00E71F80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e</w:t>
      </w:r>
      <w:r w:rsidR="00104B5C" w:rsidRPr="00540C09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 recipientes </w:t>
      </w:r>
    </w:p>
    <w:p w:rsidR="00104B5C" w:rsidRPr="00104B5C" w:rsidRDefault="00E71F80" w:rsidP="007F232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O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r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ecipiente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deve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ser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estáve</w:t>
      </w:r>
      <w:r>
        <w:rPr>
          <w:rFonts w:ascii="Arial" w:eastAsia="Times New Roman" w:hAnsi="Arial" w:cs="Arial"/>
          <w:sz w:val="24"/>
          <w:szCs w:val="21"/>
          <w:lang w:eastAsia="pt-BR"/>
        </w:rPr>
        <w:t>l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 xml:space="preserve"> e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permit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ir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 fixação em posição vertical, com tampa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superior</w:t>
      </w:r>
      <w:r>
        <w:rPr>
          <w:rFonts w:ascii="Arial" w:eastAsia="Times New Roman" w:hAnsi="Arial" w:cs="Arial"/>
          <w:sz w:val="24"/>
          <w:szCs w:val="21"/>
          <w:lang w:eastAsia="pt-BR"/>
        </w:rPr>
        <w:t>, impedido de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tombamento </w:t>
      </w:r>
      <w:r>
        <w:rPr>
          <w:rFonts w:ascii="Arial" w:eastAsia="Times New Roman" w:hAnsi="Arial" w:cs="Arial"/>
          <w:sz w:val="24"/>
          <w:szCs w:val="21"/>
          <w:lang w:eastAsia="pt-BR"/>
        </w:rPr>
        <w:t>no transporte.</w:t>
      </w:r>
      <w:r w:rsidR="00104B5C" w:rsidRPr="00E71F80">
        <w:rPr>
          <w:rFonts w:ascii="Arial" w:eastAsia="Times New Roman" w:hAnsi="Arial" w:cs="Arial"/>
          <w:sz w:val="24"/>
          <w:szCs w:val="21"/>
          <w:lang w:eastAsia="pt-BR"/>
        </w:rPr>
        <w:t> 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Cada frasco deve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ser apropriado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proofErr w:type="gramStart"/>
      <w:r w:rsidRPr="00104B5C">
        <w:rPr>
          <w:rFonts w:ascii="Arial" w:eastAsia="Times New Roman" w:hAnsi="Arial" w:cs="Arial"/>
          <w:sz w:val="24"/>
          <w:szCs w:val="21"/>
          <w:lang w:eastAsia="pt-BR"/>
        </w:rPr>
        <w:t>a</w:t>
      </w:r>
      <w:proofErr w:type="gramEnd"/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natureza d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material a ser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fixado e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transportado,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e todos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dotados de mecanismos de segurança de fechamento</w:t>
      </w:r>
      <w:r>
        <w:rPr>
          <w:rFonts w:ascii="Arial" w:eastAsia="Times New Roman" w:hAnsi="Arial" w:cs="Arial"/>
          <w:sz w:val="24"/>
          <w:szCs w:val="21"/>
          <w:lang w:eastAsia="pt-BR"/>
        </w:rPr>
        <w:t>,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que impeça o extravasamento d</w:t>
      </w:r>
      <w:r>
        <w:rPr>
          <w:rFonts w:ascii="Arial" w:eastAsia="Times New Roman" w:hAnsi="Arial" w:cs="Arial"/>
          <w:sz w:val="24"/>
          <w:szCs w:val="21"/>
          <w:lang w:eastAsia="pt-BR"/>
        </w:rPr>
        <w:t>o fixador,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evitando exposição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direta </w:t>
      </w:r>
      <w:r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o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fixador e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perda do material.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bCs/>
          <w:sz w:val="24"/>
          <w:szCs w:val="21"/>
          <w:lang w:eastAsia="pt-BR"/>
        </w:rPr>
        <w:t>Colocar a</w:t>
      </w:r>
      <w:r w:rsidR="00104B5C" w:rsidRPr="00E71F80">
        <w:rPr>
          <w:rFonts w:ascii="Arial" w:eastAsia="Times New Roman" w:hAnsi="Arial" w:cs="Arial"/>
          <w:sz w:val="24"/>
          <w:szCs w:val="21"/>
          <w:lang w:eastAsia="pt-BR"/>
        </w:rPr>
        <w:t> </w:t>
      </w:r>
      <w:r w:rsidR="00104B5C" w:rsidRPr="00E71F80">
        <w:rPr>
          <w:rFonts w:ascii="Arial" w:eastAsia="Times New Roman" w:hAnsi="Arial" w:cs="Arial"/>
          <w:bCs/>
          <w:iCs/>
          <w:sz w:val="24"/>
          <w:szCs w:val="21"/>
          <w:lang w:eastAsia="pt-BR"/>
        </w:rPr>
        <w:t xml:space="preserve">etiqueta </w:t>
      </w:r>
      <w:r>
        <w:rPr>
          <w:rFonts w:ascii="Arial" w:eastAsia="Times New Roman" w:hAnsi="Arial" w:cs="Arial"/>
          <w:bCs/>
          <w:iCs/>
          <w:sz w:val="24"/>
          <w:szCs w:val="21"/>
          <w:lang w:eastAsia="pt-BR"/>
        </w:rPr>
        <w:t>d</w:t>
      </w:r>
      <w:r w:rsidR="00104B5C" w:rsidRPr="00E71F80">
        <w:rPr>
          <w:rFonts w:ascii="Arial" w:eastAsia="Times New Roman" w:hAnsi="Arial" w:cs="Arial"/>
          <w:bCs/>
          <w:iCs/>
          <w:sz w:val="24"/>
          <w:szCs w:val="21"/>
          <w:lang w:eastAsia="pt-BR"/>
        </w:rPr>
        <w:t>e</w:t>
      </w:r>
      <w:r w:rsidR="00104B5C" w:rsidRPr="00E71F80">
        <w:rPr>
          <w:rFonts w:ascii="Arial" w:eastAsia="Times New Roman" w:hAnsi="Arial" w:cs="Arial"/>
          <w:iCs/>
          <w:sz w:val="24"/>
          <w:szCs w:val="21"/>
          <w:lang w:eastAsia="pt-BR"/>
        </w:rPr>
        <w:t> </w:t>
      </w:r>
      <w:r w:rsidR="00104B5C" w:rsidRPr="00E71F80">
        <w:rPr>
          <w:rFonts w:ascii="Arial" w:eastAsia="Times New Roman" w:hAnsi="Arial" w:cs="Arial"/>
          <w:bCs/>
          <w:iCs/>
          <w:sz w:val="24"/>
          <w:szCs w:val="21"/>
          <w:lang w:eastAsia="pt-BR"/>
        </w:rPr>
        <w:t>identificação</w:t>
      </w:r>
      <w:r w:rsidR="00104B5C" w:rsidRPr="00E71F80">
        <w:rPr>
          <w:rFonts w:ascii="Arial" w:eastAsia="Times New Roman" w:hAnsi="Arial" w:cs="Arial"/>
          <w:bCs/>
          <w:sz w:val="24"/>
          <w:szCs w:val="21"/>
          <w:lang w:eastAsia="pt-BR"/>
        </w:rPr>
        <w:t> </w:t>
      </w:r>
      <w:r w:rsidR="00104B5C" w:rsidRPr="00E71F80">
        <w:rPr>
          <w:rFonts w:ascii="Arial" w:eastAsia="Times New Roman" w:hAnsi="Arial" w:cs="Arial"/>
          <w:bCs/>
          <w:iCs/>
          <w:sz w:val="24"/>
          <w:szCs w:val="21"/>
          <w:lang w:eastAsia="pt-BR"/>
        </w:rPr>
        <w:t xml:space="preserve">no corpo do frasco e nunca na </w:t>
      </w:r>
      <w:proofErr w:type="gramStart"/>
      <w:r w:rsidR="00104B5C" w:rsidRPr="00E71F80">
        <w:rPr>
          <w:rFonts w:ascii="Arial" w:eastAsia="Times New Roman" w:hAnsi="Arial" w:cs="Arial"/>
          <w:bCs/>
          <w:iCs/>
          <w:sz w:val="24"/>
          <w:szCs w:val="21"/>
          <w:lang w:eastAsia="pt-BR"/>
        </w:rPr>
        <w:t>tampa</w:t>
      </w:r>
      <w:r w:rsidR="00104B5C" w:rsidRPr="00E71F80">
        <w:rPr>
          <w:rFonts w:ascii="Arial" w:eastAsia="Times New Roman" w:hAnsi="Arial" w:cs="Arial"/>
          <w:sz w:val="24"/>
          <w:szCs w:val="21"/>
          <w:lang w:eastAsia="pt-BR"/>
        </w:rPr>
        <w:t>,</w:t>
      </w:r>
      <w:proofErr w:type="gramEnd"/>
      <w:r w:rsidR="00C70D83">
        <w:rPr>
          <w:rFonts w:ascii="Arial" w:eastAsia="Times New Roman" w:hAnsi="Arial" w:cs="Arial"/>
          <w:sz w:val="24"/>
          <w:szCs w:val="21"/>
          <w:lang w:eastAsia="pt-BR"/>
        </w:rPr>
        <w:t>para evitar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danos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 xml:space="preserve"> à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etiqueta.</w:t>
      </w:r>
    </w:p>
    <w:p w:rsidR="00104B5C" w:rsidRPr="00104B5C" w:rsidRDefault="00D449ED" w:rsidP="007F232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lastRenderedPageBreak/>
        <w:t>O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frasco deve ser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grande e de boca larga, que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permit</w:t>
      </w:r>
      <w:r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fácil colocação e retirada do material,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suficiente para o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fixador (cerca de 10 v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 xml:space="preserve">olumes do fixador para 1 volume da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peça). 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 xml:space="preserve">tecido 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 xml:space="preserve">humano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perde a elasticidade após a fixação, 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 xml:space="preserve">e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se um material grande for 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 xml:space="preserve">colocado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em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pote de boca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estreita,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retirada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será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inviável. 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U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tilizar recipientes/potes de boca larga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104B5C" w:rsidRPr="00104B5C" w:rsidRDefault="00104B5C" w:rsidP="007F232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Frasco </w:t>
      </w:r>
      <w:r w:rsidR="009823FE">
        <w:rPr>
          <w:rFonts w:ascii="Arial" w:eastAsia="Times New Roman" w:hAnsi="Arial" w:cs="Arial"/>
          <w:sz w:val="24"/>
          <w:szCs w:val="21"/>
          <w:lang w:eastAsia="pt-BR"/>
        </w:rPr>
        <w:t>de plástico p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equeno </w:t>
      </w:r>
      <w:r w:rsidR="009823FE">
        <w:rPr>
          <w:rFonts w:ascii="Arial" w:eastAsia="Times New Roman" w:hAnsi="Arial" w:cs="Arial"/>
          <w:sz w:val="24"/>
          <w:szCs w:val="21"/>
          <w:lang w:eastAsia="pt-BR"/>
        </w:rPr>
        <w:t xml:space="preserve">e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rígido só deve ser utilizado para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amostras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pequen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as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, como biópsias endoscópicas e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por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agulha;</w:t>
      </w:r>
    </w:p>
    <w:p w:rsidR="00104B5C" w:rsidRPr="00104B5C" w:rsidRDefault="00104B5C" w:rsidP="007F232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Frascos tipo coletor universal devem ser utilizados para peças 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medianas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, como linfonodos, cistos, fusos de pele, apêndice cecal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;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permitem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 xml:space="preserve">fácil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retirada.</w:t>
      </w:r>
    </w:p>
    <w:p w:rsidR="00104B5C" w:rsidRPr="00104B5C" w:rsidRDefault="00104B5C" w:rsidP="00C70D8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sz w:val="24"/>
          <w:szCs w:val="21"/>
          <w:lang w:eastAsia="pt-BR"/>
        </w:rPr>
        <w:t>Peças cirúrgicas maiores como intestino, estômago, mama, membro, devem ser colocadas em sacos plásticos bem vedados, duplicando a embalagem para evitar vazamentos</w:t>
      </w:r>
      <w:r w:rsidR="009823FE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104B5C" w:rsidRPr="00104B5C" w:rsidRDefault="00104B5C" w:rsidP="007F232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sz w:val="24"/>
          <w:szCs w:val="21"/>
          <w:lang w:eastAsia="pt-BR"/>
        </w:rPr>
        <w:t>Amostras de líquidos e secreções corpóreas deve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m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ser acondicionad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s em recipientes rígidos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resistente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 impermeáve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is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, apropriados para </w:t>
      </w:r>
      <w:r w:rsidR="000D1CB6">
        <w:rPr>
          <w:rFonts w:ascii="Arial" w:eastAsia="Times New Roman" w:hAnsi="Arial" w:cs="Arial"/>
          <w:sz w:val="24"/>
          <w:szCs w:val="21"/>
          <w:lang w:eastAsia="pt-BR"/>
        </w:rPr>
        <w:t>coleta e transporte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com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fechamento sob pressão.</w:t>
      </w:r>
    </w:p>
    <w:p w:rsidR="00104B5C" w:rsidRPr="00104B5C" w:rsidRDefault="000D1CB6" w:rsidP="007F232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s amostras 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citológicas em lâminas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(esfregaços, </w:t>
      </w:r>
      <w:r w:rsidRPr="00D449ED">
        <w:rPr>
          <w:rFonts w:ascii="Arial" w:eastAsia="Times New Roman" w:hAnsi="Arial" w:cs="Arial"/>
          <w:i/>
          <w:sz w:val="24"/>
          <w:szCs w:val="21"/>
          <w:lang w:eastAsia="pt-BR"/>
        </w:rPr>
        <w:t>inprints</w:t>
      </w:r>
      <w:r>
        <w:rPr>
          <w:rFonts w:ascii="Arial" w:eastAsia="Times New Roman" w:hAnsi="Arial" w:cs="Arial"/>
          <w:sz w:val="24"/>
          <w:szCs w:val="21"/>
          <w:lang w:eastAsia="pt-BR"/>
        </w:rPr>
        <w:t>)</w:t>
      </w:r>
      <w:r w:rsidR="00C70D83">
        <w:rPr>
          <w:rFonts w:ascii="Arial" w:eastAsia="Times New Roman" w:hAnsi="Arial" w:cs="Arial"/>
          <w:sz w:val="24"/>
          <w:szCs w:val="21"/>
          <w:lang w:eastAsia="pt-BR"/>
        </w:rPr>
        <w:t>,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devem ser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distendidas</w:t>
      </w:r>
      <w:r>
        <w:rPr>
          <w:rFonts w:ascii="Arial" w:eastAsia="Times New Roman" w:hAnsi="Arial" w:cs="Arial"/>
          <w:sz w:val="24"/>
          <w:szCs w:val="21"/>
          <w:lang w:eastAsia="pt-BR"/>
        </w:rPr>
        <w:t>na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lâmina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de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vidro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e fixadas de imediato, fixador em gotas ou solução de etanol a 9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5</w:t>
      </w:r>
      <w:r>
        <w:rPr>
          <w:rFonts w:ascii="Arial" w:eastAsia="Times New Roman" w:hAnsi="Arial" w:cs="Arial"/>
          <w:sz w:val="24"/>
          <w:szCs w:val="21"/>
          <w:lang w:eastAsia="pt-BR"/>
        </w:rPr>
        <w:t>%. Serão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9823FE">
        <w:rPr>
          <w:rFonts w:ascii="Arial" w:eastAsia="Times New Roman" w:hAnsi="Arial" w:cs="Arial"/>
          <w:sz w:val="24"/>
          <w:szCs w:val="21"/>
          <w:lang w:eastAsia="pt-BR"/>
        </w:rPr>
        <w:t xml:space="preserve">colocadas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em recipientes rígidos,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com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separação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interna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d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as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lâminas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e fechamento seguro</w:t>
      </w:r>
      <w:r w:rsidR="009823FE">
        <w:rPr>
          <w:rFonts w:ascii="Arial" w:eastAsia="Times New Roman" w:hAnsi="Arial" w:cs="Arial"/>
          <w:sz w:val="24"/>
          <w:szCs w:val="21"/>
          <w:lang w:eastAsia="pt-BR"/>
        </w:rPr>
        <w:t>, com a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etiqueta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externa </w:t>
      </w:r>
      <w:r>
        <w:rPr>
          <w:rFonts w:ascii="Arial" w:eastAsia="Times New Roman" w:hAnsi="Arial" w:cs="Arial"/>
          <w:sz w:val="24"/>
          <w:szCs w:val="21"/>
          <w:lang w:eastAsia="pt-BR"/>
        </w:rPr>
        <w:t>de identificação.</w:t>
      </w:r>
    </w:p>
    <w:p w:rsidR="00C8682E" w:rsidRDefault="00C8682E" w:rsidP="00461038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b/>
          <w:bCs/>
          <w:sz w:val="24"/>
          <w:szCs w:val="21"/>
          <w:lang w:eastAsia="pt-BR"/>
        </w:rPr>
      </w:pPr>
    </w:p>
    <w:p w:rsidR="00104B5C" w:rsidRPr="00104B5C" w:rsidRDefault="00C8682E" w:rsidP="00461038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3</w:t>
      </w:r>
      <w:r w:rsidR="00104B5C"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.</w:t>
      </w: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2</w:t>
      </w:r>
      <w:r w:rsidR="00104B5C"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 Fixação </w:t>
      </w:r>
    </w:p>
    <w:p w:rsidR="00104B5C" w:rsidRPr="00104B5C" w:rsidRDefault="003B0BB9" w:rsidP="007F232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lastRenderedPageBreak/>
        <w:t>O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fixador universal para biópsias e peças cirúrgicas é </w:t>
      </w:r>
      <w:r>
        <w:rPr>
          <w:rFonts w:ascii="Arial" w:eastAsia="Times New Roman" w:hAnsi="Arial" w:cs="Arial"/>
          <w:sz w:val="24"/>
          <w:szCs w:val="21"/>
          <w:lang w:eastAsia="pt-BR"/>
        </w:rPr>
        <w:t>a solução de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formol tamponado 10%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,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adequada para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os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exame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Imunoistoquímico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104B5C" w:rsidRPr="00104B5C" w:rsidRDefault="000F13E7" w:rsidP="00BC13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BIÓPSIAS E PEÇAS CIRÚRGICAS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 xml:space="preserve">: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A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proporção fixadora: peça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dever ser de 10:1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1"/>
          <w:lang w:eastAsia="pt-BR"/>
        </w:rPr>
        <w:t>Para p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eça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s cirúrgicas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muito volumosa</w:t>
      </w:r>
      <w:r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, cobri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r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com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o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fixador e envi</w:t>
      </w:r>
      <w:r>
        <w:rPr>
          <w:rFonts w:ascii="Arial" w:eastAsia="Times New Roman" w:hAnsi="Arial" w:cs="Arial"/>
          <w:sz w:val="24"/>
          <w:szCs w:val="21"/>
          <w:lang w:eastAsia="pt-BR"/>
        </w:rPr>
        <w:t>ar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1"/>
          <w:lang w:eastAsia="pt-BR"/>
        </w:rPr>
        <w:t>de imediato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ao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Laboratório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PhD,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para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1"/>
          <w:lang w:eastAsia="pt-BR"/>
        </w:rPr>
        <w:t>exame macroscópico e fixação posterior.</w:t>
      </w:r>
    </w:p>
    <w:p w:rsidR="00104B5C" w:rsidRPr="00104B5C" w:rsidRDefault="005707AB" w:rsidP="00BC13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LÍQUIDO: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Para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Líquidos provenientes de cistos mamários, ósseos, </w:t>
      </w:r>
      <w:proofErr w:type="spellStart"/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si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>noviais</w:t>
      </w:r>
      <w:proofErr w:type="spellEnd"/>
      <w:r w:rsidR="000F3F7F">
        <w:rPr>
          <w:rFonts w:ascii="Arial" w:eastAsia="Times New Roman" w:hAnsi="Arial" w:cs="Arial"/>
          <w:sz w:val="24"/>
          <w:szCs w:val="21"/>
          <w:lang w:eastAsia="pt-BR"/>
        </w:rPr>
        <w:t>, oculares, renais, tireó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ide e outros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>,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c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olocar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líquido em recipiente limpo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;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para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quantidades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pequenas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manter o líquido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na seringa, retira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r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agulha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e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fechar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c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/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a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tampa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 da agulha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, veda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com esparadrapo.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Enviar ao laboratório de imediato,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ou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manter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em geladeira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 até 12 horas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(não 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utilizar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freezer).</w:t>
      </w:r>
    </w:p>
    <w:p w:rsidR="00104B5C" w:rsidRPr="00104B5C" w:rsidRDefault="005707AB" w:rsidP="00BC13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MATERIAL DE PAAF</w:t>
      </w:r>
      <w:r w:rsidR="00D449ED">
        <w:rPr>
          <w:rFonts w:ascii="Arial" w:eastAsia="Times New Roman" w:hAnsi="Arial" w:cs="Arial"/>
          <w:sz w:val="24"/>
          <w:szCs w:val="21"/>
          <w:lang w:eastAsia="pt-BR"/>
        </w:rPr>
        <w:t xml:space="preserve"> (Punção Aspirativa por Agulha Fina</w:t>
      </w:r>
      <w:proofErr w:type="gramStart"/>
      <w:r w:rsidR="00D449ED">
        <w:rPr>
          <w:rFonts w:ascii="Arial" w:eastAsia="Times New Roman" w:hAnsi="Arial" w:cs="Arial"/>
          <w:sz w:val="24"/>
          <w:szCs w:val="21"/>
          <w:lang w:eastAsia="pt-BR"/>
        </w:rPr>
        <w:t>)de</w:t>
      </w:r>
      <w:proofErr w:type="gramEnd"/>
      <w:r w:rsidR="00D449ED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nódulo tireoidiano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mamário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ou </w:t>
      </w:r>
      <w:proofErr w:type="spellStart"/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linfonodo</w:t>
      </w:r>
      <w:proofErr w:type="spellEnd"/>
      <w:r w:rsidR="003B0BB9" w:rsidRPr="00104B5C">
        <w:rPr>
          <w:rFonts w:ascii="Arial" w:eastAsia="Times New Roman" w:hAnsi="Arial" w:cs="Arial"/>
          <w:sz w:val="24"/>
          <w:szCs w:val="21"/>
          <w:lang w:eastAsia="pt-BR"/>
        </w:rPr>
        <w:t>: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1"/>
          <w:lang w:eastAsia="pt-BR"/>
        </w:rPr>
        <w:t>R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ealizar 4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-8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esfregaços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e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fixa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rem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álcool a 70% para coloração de Hematoxilina-Eosina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e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 Papanicolaou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. As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lâminas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secas ao ar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 xml:space="preserve"> servirão para 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coloração de Giemsa</w:t>
      </w:r>
      <w:r w:rsidR="000F13E7">
        <w:rPr>
          <w:rFonts w:ascii="Arial" w:eastAsia="Times New Roman" w:hAnsi="Arial" w:cs="Arial"/>
          <w:sz w:val="24"/>
          <w:szCs w:val="21"/>
          <w:lang w:eastAsia="pt-BR"/>
        </w:rPr>
        <w:t>, porém este laboratório prioriza as lâminas de PAAF fixadas em álcool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 xml:space="preserve"> (se necessário realizar mais lâminas).</w:t>
      </w:r>
    </w:p>
    <w:p w:rsidR="00104B5C" w:rsidRPr="00104B5C" w:rsidRDefault="00104B5C" w:rsidP="007F232F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4. Transporte </w:t>
      </w:r>
    </w:p>
    <w:p w:rsidR="00104B5C" w:rsidRPr="00104B5C" w:rsidRDefault="00BC1342" w:rsidP="00BC1342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O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motorista do L</w:t>
      </w:r>
      <w:r>
        <w:rPr>
          <w:rFonts w:ascii="Arial" w:eastAsia="Times New Roman" w:hAnsi="Arial" w:cs="Arial"/>
          <w:sz w:val="24"/>
          <w:szCs w:val="21"/>
          <w:lang w:eastAsia="pt-BR"/>
        </w:rPr>
        <w:t>aboratório PhD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 realiza</w:t>
      </w:r>
      <w:r w:rsidR="000F3F7F">
        <w:rPr>
          <w:rFonts w:ascii="Arial" w:eastAsia="Times New Roman" w:hAnsi="Arial" w:cs="Arial"/>
          <w:sz w:val="24"/>
          <w:szCs w:val="21"/>
          <w:lang w:eastAsia="pt-BR"/>
        </w:rPr>
        <w:t xml:space="preserve"> </w:t>
      </w:r>
      <w:r w:rsidR="007B7503">
        <w:rPr>
          <w:rFonts w:ascii="Arial" w:eastAsia="Times New Roman" w:hAnsi="Arial" w:cs="Arial"/>
          <w:sz w:val="24"/>
          <w:szCs w:val="21"/>
          <w:lang w:eastAsia="pt-BR"/>
        </w:rPr>
        <w:t xml:space="preserve">10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diariamente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a coleta do material nos Hospitais, </w:t>
      </w:r>
      <w:r>
        <w:rPr>
          <w:rFonts w:ascii="Arial" w:eastAsia="Times New Roman" w:hAnsi="Arial" w:cs="Arial"/>
          <w:sz w:val="24"/>
          <w:szCs w:val="21"/>
          <w:lang w:eastAsia="pt-BR"/>
        </w:rPr>
        <w:t>Clínicas e Consultórios M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édicos,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com frequência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e horários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acordados entre o laboratório e 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 xml:space="preserve">a instituição, e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está 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 xml:space="preserve">plenamente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capacitado pa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ra 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>conduzir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atividade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 com conhecimento e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segurança,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garantindo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 xml:space="preserve"> integridade e rastreabilidade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das amostras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 xml:space="preserve">, através da </w:t>
      </w:r>
      <w:r w:rsidR="003B0BB9">
        <w:rPr>
          <w:rFonts w:ascii="Arial" w:eastAsia="Times New Roman" w:hAnsi="Arial" w:cs="Arial"/>
          <w:sz w:val="24"/>
          <w:szCs w:val="21"/>
          <w:lang w:eastAsia="pt-BR"/>
        </w:rPr>
        <w:t>identificação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individual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acondicionamento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1"/>
          <w:lang w:eastAsia="pt-BR"/>
        </w:rPr>
        <w:t>transporte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 xml:space="preserve"> seguro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. 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>Antes de captar o exame, r</w:t>
      </w:r>
      <w:r w:rsidR="005D1675">
        <w:rPr>
          <w:rFonts w:ascii="Arial" w:eastAsia="Times New Roman" w:hAnsi="Arial" w:cs="Arial"/>
          <w:sz w:val="24"/>
          <w:szCs w:val="21"/>
          <w:lang w:eastAsia="pt-BR"/>
        </w:rPr>
        <w:t xml:space="preserve">ealiza sistematicamente 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conferência 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 xml:space="preserve">dos dados </w:t>
      </w:r>
      <w:r w:rsidR="005D1675">
        <w:rPr>
          <w:rFonts w:ascii="Arial" w:eastAsia="Times New Roman" w:hAnsi="Arial" w:cs="Arial"/>
          <w:sz w:val="24"/>
          <w:szCs w:val="21"/>
          <w:lang w:eastAsia="pt-BR"/>
        </w:rPr>
        <w:t>da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amostra com os dados </w:t>
      </w:r>
      <w:r w:rsidR="005707AB">
        <w:rPr>
          <w:rFonts w:ascii="Arial" w:eastAsia="Times New Roman" w:hAnsi="Arial" w:cs="Arial"/>
          <w:sz w:val="24"/>
          <w:szCs w:val="21"/>
          <w:lang w:eastAsia="pt-BR"/>
        </w:rPr>
        <w:t>d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a sua requisição.</w:t>
      </w:r>
    </w:p>
    <w:p w:rsidR="00104B5C" w:rsidRPr="00104B5C" w:rsidRDefault="00C8682E" w:rsidP="00461038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lastRenderedPageBreak/>
        <w:t>5</w:t>
      </w:r>
      <w:r w:rsidR="00BC1342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. Critérios de Rejeição da A</w:t>
      </w:r>
      <w:r w:rsidR="00104B5C"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mostra:</w:t>
      </w:r>
    </w:p>
    <w:p w:rsidR="00104B5C" w:rsidRPr="00104B5C" w:rsidRDefault="00104B5C" w:rsidP="00461038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sz w:val="24"/>
          <w:szCs w:val="21"/>
          <w:lang w:eastAsia="pt-BR"/>
        </w:rPr>
        <w:t>Não serão aceitas amostras:</w:t>
      </w:r>
    </w:p>
    <w:p w:rsidR="00104B5C" w:rsidRPr="00BC1342" w:rsidRDefault="00104B5C" w:rsidP="00BC1342">
      <w:pPr>
        <w:pStyle w:val="PargrafodaList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BC1342">
        <w:rPr>
          <w:rFonts w:ascii="Arial" w:eastAsia="Times New Roman" w:hAnsi="Arial" w:cs="Arial"/>
          <w:sz w:val="24"/>
          <w:szCs w:val="21"/>
          <w:lang w:eastAsia="pt-BR"/>
        </w:rPr>
        <w:t xml:space="preserve">Sem identificação 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>n</w:t>
      </w:r>
      <w:r w:rsidRPr="00BC1342">
        <w:rPr>
          <w:rFonts w:ascii="Arial" w:eastAsia="Times New Roman" w:hAnsi="Arial" w:cs="Arial"/>
          <w:sz w:val="24"/>
          <w:szCs w:val="21"/>
          <w:lang w:eastAsia="pt-BR"/>
        </w:rPr>
        <w:t>o recipiente;</w:t>
      </w:r>
    </w:p>
    <w:p w:rsidR="00104B5C" w:rsidRPr="00104B5C" w:rsidRDefault="00BC1342" w:rsidP="008737A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b)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Sem requisição</w:t>
      </w:r>
      <w:r w:rsidR="008737A7">
        <w:rPr>
          <w:rFonts w:ascii="Arial" w:eastAsia="Times New Roman" w:hAnsi="Arial" w:cs="Arial"/>
          <w:sz w:val="24"/>
          <w:szCs w:val="21"/>
          <w:lang w:eastAsia="pt-BR"/>
        </w:rPr>
        <w:t xml:space="preserve"> e</w:t>
      </w:r>
      <w:r w:rsidR="005D1675">
        <w:rPr>
          <w:rFonts w:ascii="Arial" w:eastAsia="Times New Roman" w:hAnsi="Arial" w:cs="Arial"/>
          <w:sz w:val="24"/>
          <w:szCs w:val="21"/>
          <w:lang w:eastAsia="pt-BR"/>
        </w:rPr>
        <w:t>/</w:t>
      </w:r>
      <w:r w:rsidR="008737A7">
        <w:rPr>
          <w:rFonts w:ascii="Arial" w:eastAsia="Times New Roman" w:hAnsi="Arial" w:cs="Arial"/>
          <w:sz w:val="24"/>
          <w:szCs w:val="21"/>
          <w:lang w:eastAsia="pt-BR"/>
        </w:rPr>
        <w:t>ou guia de convênio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;</w:t>
      </w:r>
    </w:p>
    <w:p w:rsidR="00104B5C" w:rsidRPr="00104B5C" w:rsidRDefault="008737A7" w:rsidP="008737A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c) Requisição ou guia c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om dados incompletos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 ou ilegíveis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;</w:t>
      </w:r>
    </w:p>
    <w:p w:rsidR="009823FE" w:rsidRDefault="009823FE" w:rsidP="00461038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b/>
          <w:bCs/>
          <w:sz w:val="24"/>
          <w:szCs w:val="21"/>
          <w:lang w:eastAsia="pt-BR"/>
        </w:rPr>
      </w:pPr>
    </w:p>
    <w:p w:rsidR="00104B5C" w:rsidRPr="00104B5C" w:rsidRDefault="00C8682E" w:rsidP="00461038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6</w:t>
      </w:r>
      <w:r w:rsidR="008737A7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. Amostras com R</w:t>
      </w:r>
      <w:r w:rsidR="00104B5C"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estrições</w:t>
      </w:r>
    </w:p>
    <w:p w:rsidR="008737A7" w:rsidRDefault="008737A7" w:rsidP="008737A7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    a) Mal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acondicionada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>(</w:t>
      </w:r>
      <w:r>
        <w:rPr>
          <w:rFonts w:ascii="Arial" w:eastAsia="Times New Roman" w:hAnsi="Arial" w:cs="Arial"/>
          <w:sz w:val="24"/>
          <w:szCs w:val="21"/>
          <w:lang w:eastAsia="pt-BR"/>
        </w:rPr>
        <w:t>e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nviadas em gaze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>,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soro fisiológico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etc.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>)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104B5C" w:rsidRPr="00104B5C" w:rsidRDefault="008737A7" w:rsidP="00EF049F">
      <w:pPr>
        <w:shd w:val="clear" w:color="auto" w:fill="FFFFFF"/>
        <w:spacing w:beforeAutospacing="1" w:after="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    b)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Amostras com 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fixador inadequado ou com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volume in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>suficiente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;</w:t>
      </w:r>
    </w:p>
    <w:p w:rsidR="00104B5C" w:rsidRPr="00104B5C" w:rsidRDefault="00EF049F" w:rsidP="00461038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c</w:t>
      </w:r>
      <w:r w:rsidR="008737A7">
        <w:rPr>
          <w:rFonts w:ascii="Arial" w:eastAsia="Times New Roman" w:hAnsi="Arial" w:cs="Arial"/>
          <w:sz w:val="24"/>
          <w:szCs w:val="21"/>
          <w:lang w:eastAsia="pt-BR"/>
        </w:rPr>
        <w:t xml:space="preserve">)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Amostras com material biológico insuficiente;</w:t>
      </w:r>
    </w:p>
    <w:p w:rsidR="00104B5C" w:rsidRDefault="008737A7" w:rsidP="00461038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 xml:space="preserve">    e) </w:t>
      </w:r>
      <w:r w:rsidR="00104B5C" w:rsidRPr="00104B5C">
        <w:rPr>
          <w:rFonts w:ascii="Arial" w:eastAsia="Times New Roman" w:hAnsi="Arial" w:cs="Arial"/>
          <w:sz w:val="24"/>
          <w:szCs w:val="21"/>
          <w:lang w:eastAsia="pt-BR"/>
        </w:rPr>
        <w:t>Blocos e lâminas danificados.</w:t>
      </w:r>
    </w:p>
    <w:p w:rsidR="00EF049F" w:rsidRDefault="00EF049F" w:rsidP="00461038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</w:p>
    <w:p w:rsidR="00C8682E" w:rsidRPr="00104B5C" w:rsidRDefault="00C8682E" w:rsidP="00C8682E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7. </w:t>
      </w:r>
      <w:r w:rsidR="00EF049F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Exame por </w:t>
      </w: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Congelação </w:t>
      </w:r>
      <w:r w:rsidR="00EF049F">
        <w:rPr>
          <w:rFonts w:ascii="Arial" w:eastAsia="Times New Roman" w:hAnsi="Arial" w:cs="Arial"/>
          <w:b/>
          <w:bCs/>
          <w:sz w:val="24"/>
          <w:szCs w:val="21"/>
          <w:lang w:eastAsia="pt-BR"/>
        </w:rPr>
        <w:t xml:space="preserve">(Consulta </w:t>
      </w: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Per</w:t>
      </w: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operatória</w:t>
      </w:r>
      <w:r w:rsidR="00EF049F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)</w:t>
      </w: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 </w:t>
      </w:r>
    </w:p>
    <w:p w:rsidR="00C8682E" w:rsidRPr="00104B5C" w:rsidRDefault="00EF049F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R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ealizar contato prévio </w:t>
      </w:r>
      <w:r>
        <w:rPr>
          <w:rFonts w:ascii="Arial" w:eastAsia="Times New Roman" w:hAnsi="Arial" w:cs="Arial"/>
          <w:sz w:val="24"/>
          <w:szCs w:val="21"/>
          <w:lang w:eastAsia="pt-BR"/>
        </w:rPr>
        <w:t>e agendamento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, informa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>r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nome 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 xml:space="preserve">do paciente e 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do </w:t>
      </w:r>
      <w:r>
        <w:rPr>
          <w:rFonts w:ascii="Arial" w:eastAsia="Times New Roman" w:hAnsi="Arial" w:cs="Arial"/>
          <w:sz w:val="24"/>
          <w:szCs w:val="21"/>
          <w:lang w:eastAsia="pt-BR"/>
        </w:rPr>
        <w:t>médico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>,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h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ospital, data </w:t>
      </w:r>
      <w:r>
        <w:rPr>
          <w:rFonts w:ascii="Arial" w:eastAsia="Times New Roman" w:hAnsi="Arial" w:cs="Arial"/>
          <w:sz w:val="24"/>
          <w:szCs w:val="21"/>
          <w:lang w:eastAsia="pt-BR"/>
        </w:rPr>
        <w:t>e hor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da cirurgia, convênio, peça a ser analisada.</w:t>
      </w:r>
    </w:p>
    <w:p w:rsidR="00C8682E" w:rsidRPr="00104B5C" w:rsidRDefault="00C8682E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A amostra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para exame per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operatório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deve ser 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>colocada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em recipiente sem formol ou outra substância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 (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evi</w:t>
      </w:r>
      <w:r>
        <w:rPr>
          <w:rFonts w:ascii="Arial" w:eastAsia="Times New Roman" w:hAnsi="Arial" w:cs="Arial"/>
          <w:sz w:val="24"/>
          <w:szCs w:val="21"/>
          <w:lang w:eastAsia="pt-BR"/>
        </w:rPr>
        <w:t>t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ar gaze 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 xml:space="preserve">fortemente </w:t>
      </w:r>
      <w:r>
        <w:rPr>
          <w:rFonts w:ascii="Arial" w:eastAsia="Times New Roman" w:hAnsi="Arial" w:cs="Arial"/>
          <w:sz w:val="24"/>
          <w:szCs w:val="21"/>
          <w:lang w:eastAsia="pt-BR"/>
        </w:rPr>
        <w:t>aderida a amostra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>)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EF049F" w:rsidRDefault="0006067C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transporte 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até o Laboratório 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será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 efetuad</w:t>
      </w:r>
      <w:r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 pelo PhD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apósconfirmação 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telef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ônica de 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que o material </w:t>
      </w:r>
      <w:r w:rsidR="00635267">
        <w:rPr>
          <w:rFonts w:ascii="Arial" w:eastAsia="Times New Roman" w:hAnsi="Arial" w:cs="Arial"/>
          <w:sz w:val="24"/>
          <w:szCs w:val="21"/>
          <w:lang w:eastAsia="pt-BR"/>
        </w:rPr>
        <w:t>e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>s</w:t>
      </w:r>
      <w:r w:rsidR="00635267">
        <w:rPr>
          <w:rFonts w:ascii="Arial" w:eastAsia="Times New Roman" w:hAnsi="Arial" w:cs="Arial"/>
          <w:sz w:val="24"/>
          <w:szCs w:val="21"/>
          <w:lang w:eastAsia="pt-BR"/>
        </w:rPr>
        <w:t>t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á liberado para 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o transporte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,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com </w:t>
      </w:r>
      <w:r w:rsidR="006D6211" w:rsidRPr="00104B5C">
        <w:rPr>
          <w:rFonts w:ascii="Arial" w:eastAsia="Times New Roman" w:hAnsi="Arial" w:cs="Arial"/>
          <w:sz w:val="24"/>
          <w:szCs w:val="21"/>
          <w:lang w:eastAsia="pt-BR"/>
        </w:rPr>
        <w:t>requisição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 xml:space="preserve"> contendo</w:t>
      </w:r>
      <w:r w:rsidR="00EF049F">
        <w:rPr>
          <w:rFonts w:ascii="Arial" w:eastAsia="Times New Roman" w:hAnsi="Arial" w:cs="Arial"/>
          <w:sz w:val="24"/>
          <w:szCs w:val="21"/>
          <w:lang w:eastAsia="pt-BR"/>
        </w:rPr>
        <w:t xml:space="preserve"> os dados essenciais.</w:t>
      </w:r>
    </w:p>
    <w:p w:rsidR="00C8682E" w:rsidRPr="00104B5C" w:rsidRDefault="00EF049F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lastRenderedPageBreak/>
        <w:t xml:space="preserve">Após exame 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>d</w:t>
      </w:r>
      <w:r>
        <w:rPr>
          <w:rFonts w:ascii="Arial" w:eastAsia="Times New Roman" w:hAnsi="Arial" w:cs="Arial"/>
          <w:sz w:val="24"/>
          <w:szCs w:val="21"/>
          <w:lang w:eastAsia="pt-BR"/>
        </w:rPr>
        <w:t>o patologista, o resultado será transmitido ao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médico solicitante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>,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via telefone, 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e </w:t>
      </w:r>
      <w:r>
        <w:rPr>
          <w:rFonts w:ascii="Arial" w:eastAsia="Times New Roman" w:hAnsi="Arial" w:cs="Arial"/>
          <w:sz w:val="24"/>
          <w:szCs w:val="21"/>
          <w:lang w:eastAsia="pt-BR"/>
        </w:rPr>
        <w:t>será registrado n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o pedido médico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 e no sistema PC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. O laudo </w:t>
      </w:r>
      <w:r w:rsidR="006D6211">
        <w:rPr>
          <w:rFonts w:ascii="Arial" w:eastAsia="Times New Roman" w:hAnsi="Arial" w:cs="Arial"/>
          <w:sz w:val="24"/>
          <w:szCs w:val="21"/>
          <w:lang w:eastAsia="pt-BR"/>
        </w:rPr>
        <w:t>do exame per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operatório 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será encaminhado </w:t>
      </w:r>
      <w:r w:rsidR="0006067C">
        <w:rPr>
          <w:rFonts w:ascii="Arial" w:eastAsia="Times New Roman" w:hAnsi="Arial" w:cs="Arial"/>
          <w:sz w:val="24"/>
          <w:szCs w:val="21"/>
          <w:lang w:eastAsia="pt-BR"/>
        </w:rPr>
        <w:t>n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o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>laudo final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.</w:t>
      </w:r>
    </w:p>
    <w:p w:rsidR="00C8682E" w:rsidRPr="00104B5C" w:rsidRDefault="006D6211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sz w:val="24"/>
          <w:szCs w:val="21"/>
          <w:lang w:eastAsia="pt-BR"/>
        </w:rPr>
        <w:t>A amostra examinada no per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>operatório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será submetid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>a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a exame 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 xml:space="preserve">anátomo 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patológico </w:t>
      </w:r>
      <w:r w:rsidR="00C8682E">
        <w:rPr>
          <w:rFonts w:ascii="Arial" w:eastAsia="Times New Roman" w:hAnsi="Arial" w:cs="Arial"/>
          <w:sz w:val="24"/>
          <w:szCs w:val="21"/>
          <w:lang w:eastAsia="pt-BR"/>
        </w:rPr>
        <w:t>definitivo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> 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(inclusão</w:t>
      </w:r>
      <w:r w:rsidR="00C8682E"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em parafina).</w:t>
      </w:r>
    </w:p>
    <w:p w:rsidR="003035A5" w:rsidRDefault="003035A5" w:rsidP="00C8682E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b/>
          <w:bCs/>
          <w:sz w:val="24"/>
          <w:szCs w:val="21"/>
          <w:lang w:eastAsia="pt-BR"/>
        </w:rPr>
      </w:pPr>
    </w:p>
    <w:p w:rsidR="00C8682E" w:rsidRPr="00104B5C" w:rsidRDefault="00C8682E" w:rsidP="00C8682E">
      <w:pPr>
        <w:shd w:val="clear" w:color="auto" w:fill="FFFFFF"/>
        <w:spacing w:before="100" w:beforeAutospacing="1" w:after="100" w:afterAutospacing="1" w:line="360" w:lineRule="auto"/>
        <w:jc w:val="both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1"/>
          <w:lang w:eastAsia="pt-BR"/>
        </w:rPr>
        <w:t>8. Termo de Consentimento Livre e Esclarecido do P</w:t>
      </w: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aciente </w:t>
      </w:r>
    </w:p>
    <w:p w:rsidR="00C8682E" w:rsidRDefault="00C8682E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b/>
          <w:bCs/>
          <w:sz w:val="24"/>
          <w:szCs w:val="21"/>
          <w:lang w:eastAsia="pt-BR"/>
        </w:rPr>
      </w:pP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O paciente </w:t>
      </w:r>
      <w:r>
        <w:rPr>
          <w:rFonts w:ascii="Arial" w:eastAsia="Times New Roman" w:hAnsi="Arial" w:cs="Arial"/>
          <w:sz w:val="24"/>
          <w:szCs w:val="21"/>
          <w:lang w:eastAsia="pt-BR"/>
        </w:rPr>
        <w:t>deve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ser adequadamente informado e e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sclarecido </w:t>
      </w:r>
      <w:r w:rsidR="00416B47">
        <w:rPr>
          <w:rFonts w:ascii="Arial" w:eastAsia="Times New Roman" w:hAnsi="Arial" w:cs="Arial"/>
          <w:sz w:val="24"/>
          <w:szCs w:val="21"/>
          <w:lang w:eastAsia="pt-BR"/>
        </w:rPr>
        <w:t>na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 instituição coletora da amostra</w:t>
      </w:r>
      <w:r w:rsidR="00416B47">
        <w:rPr>
          <w:rFonts w:ascii="Arial" w:eastAsia="Times New Roman" w:hAnsi="Arial" w:cs="Arial"/>
          <w:sz w:val="24"/>
          <w:szCs w:val="21"/>
          <w:lang w:eastAsia="pt-BR"/>
        </w:rPr>
        <w:t xml:space="preserve"> e pelo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médico assistente</w:t>
      </w:r>
      <w:r w:rsidR="00416B47">
        <w:rPr>
          <w:rFonts w:ascii="Arial" w:eastAsia="Times New Roman" w:hAnsi="Arial" w:cs="Arial"/>
          <w:sz w:val="24"/>
          <w:szCs w:val="21"/>
          <w:lang w:eastAsia="pt-BR"/>
        </w:rPr>
        <w:t>,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sobre o destino do seu material, </w:t>
      </w:r>
      <w:r>
        <w:rPr>
          <w:rFonts w:ascii="Arial" w:eastAsia="Times New Roman" w:hAnsi="Arial" w:cs="Arial"/>
          <w:sz w:val="24"/>
          <w:szCs w:val="21"/>
          <w:lang w:eastAsia="pt-BR"/>
        </w:rPr>
        <w:t xml:space="preserve">explicitando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que o Laboratório </w:t>
      </w:r>
      <w:r>
        <w:rPr>
          <w:rFonts w:ascii="Arial" w:eastAsia="Times New Roman" w:hAnsi="Arial" w:cs="Arial"/>
          <w:sz w:val="24"/>
          <w:szCs w:val="21"/>
          <w:lang w:eastAsia="pt-BR"/>
        </w:rPr>
        <w:t>PhD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 se responsabilizará pela análise e diagnóstico.</w:t>
      </w:r>
      <w:r w:rsidR="00416B47">
        <w:rPr>
          <w:rFonts w:ascii="Arial" w:eastAsia="Times New Roman" w:hAnsi="Arial" w:cs="Arial"/>
          <w:sz w:val="24"/>
          <w:szCs w:val="21"/>
          <w:lang w:eastAsia="pt-BR"/>
        </w:rPr>
        <w:t xml:space="preserve"> D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 xml:space="preserve">everá ser preenchido </w:t>
      </w:r>
      <w:r w:rsidR="00416B47">
        <w:rPr>
          <w:rFonts w:ascii="Arial" w:eastAsia="Times New Roman" w:hAnsi="Arial" w:cs="Arial"/>
          <w:sz w:val="24"/>
          <w:szCs w:val="21"/>
          <w:lang w:eastAsia="pt-BR"/>
        </w:rPr>
        <w:t xml:space="preserve">o TCLE </w:t>
      </w:r>
      <w:r w:rsidRPr="00104B5C">
        <w:rPr>
          <w:rFonts w:ascii="Arial" w:eastAsia="Times New Roman" w:hAnsi="Arial" w:cs="Arial"/>
          <w:sz w:val="24"/>
          <w:szCs w:val="21"/>
          <w:lang w:eastAsia="pt-BR"/>
        </w:rPr>
        <w:t>e anexado ao prontuário do paciente.</w:t>
      </w:r>
      <w:r w:rsidRPr="00104B5C">
        <w:rPr>
          <w:rFonts w:ascii="Arial" w:eastAsia="Times New Roman" w:hAnsi="Arial" w:cs="Arial"/>
          <w:b/>
          <w:bCs/>
          <w:sz w:val="24"/>
          <w:szCs w:val="21"/>
          <w:lang w:eastAsia="pt-BR"/>
        </w:rPr>
        <w:t> </w:t>
      </w:r>
    </w:p>
    <w:p w:rsidR="00416B47" w:rsidRDefault="00416B47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b/>
          <w:bCs/>
          <w:sz w:val="24"/>
          <w:szCs w:val="21"/>
          <w:lang w:eastAsia="pt-BR"/>
        </w:rPr>
      </w:pPr>
    </w:p>
    <w:p w:rsidR="00416B47" w:rsidRDefault="00416B47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b/>
          <w:bCs/>
          <w:sz w:val="24"/>
          <w:szCs w:val="21"/>
          <w:lang w:eastAsia="pt-BR"/>
        </w:rPr>
      </w:pPr>
    </w:p>
    <w:p w:rsidR="00C8682E" w:rsidRPr="003035A5" w:rsidRDefault="00416B47" w:rsidP="00C8682E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ottom"/>
        <w:rPr>
          <w:rFonts w:ascii="Arial" w:eastAsia="Times New Roman" w:hAnsi="Arial" w:cs="Arial"/>
          <w:sz w:val="20"/>
          <w:szCs w:val="21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1"/>
          <w:lang w:eastAsia="pt-BR"/>
        </w:rPr>
        <w:t>(</w:t>
      </w:r>
      <w:r w:rsidR="00C8682E" w:rsidRPr="003035A5">
        <w:rPr>
          <w:rFonts w:ascii="Arial" w:eastAsia="Times New Roman" w:hAnsi="Arial" w:cs="Arial"/>
          <w:b/>
          <w:bCs/>
          <w:sz w:val="20"/>
          <w:szCs w:val="21"/>
          <w:lang w:eastAsia="pt-BR"/>
        </w:rPr>
        <w:t>TCLE disponível em anexo, via eletrônica, site phdlaboratorio.com.br.</w:t>
      </w:r>
      <w:r>
        <w:rPr>
          <w:rFonts w:ascii="Arial" w:eastAsia="Times New Roman" w:hAnsi="Arial" w:cs="Arial"/>
          <w:b/>
          <w:bCs/>
          <w:sz w:val="20"/>
          <w:szCs w:val="21"/>
          <w:lang w:eastAsia="pt-BR"/>
        </w:rPr>
        <w:t>)</w:t>
      </w:r>
    </w:p>
    <w:p w:rsidR="005D1675" w:rsidRDefault="005D1675" w:rsidP="005D1675">
      <w:pPr>
        <w:shd w:val="clear" w:color="auto" w:fill="FFFFFF"/>
        <w:spacing w:before="100" w:beforeAutospacing="1" w:after="100" w:afterAutospacing="1" w:line="240" w:lineRule="auto"/>
        <w:jc w:val="center"/>
        <w:textAlignment w:val="bottom"/>
        <w:rPr>
          <w:rFonts w:ascii="Arial" w:eastAsia="Times New Roman" w:hAnsi="Arial" w:cs="Arial"/>
          <w:sz w:val="24"/>
          <w:szCs w:val="21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1924050" cy="828675"/>
            <wp:effectExtent l="0" t="0" r="0" b="9525"/>
            <wp:docPr id="1" name="Imagem 1" descr="http://www.laboratoriophd.com.br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laboratoriophd.com.br/img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A7" w:rsidRDefault="00D136A7" w:rsidP="00D136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CONSENTIMENTO LIVRE E ESCLARECIDO</w:t>
      </w:r>
    </w:p>
    <w:p w:rsidR="00D136A7" w:rsidRDefault="00D136A7" w:rsidP="00D13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Eu, ___________________________________________portador do registro de identidade________________________(  ) paciente / (  ) responsável (grau de parentesco____________________), declaro que fui informado(a) de que a </w:t>
      </w:r>
      <w:r>
        <w:rPr>
          <w:rFonts w:ascii="Arial" w:hAnsi="Arial" w:cs="Arial"/>
          <w:sz w:val="24"/>
          <w:szCs w:val="24"/>
        </w:rPr>
        <w:lastRenderedPageBreak/>
        <w:t>amostra do material biológico coletado para análise será encaminhada, por indicação do médico, para o laboratório indicado abaixo:</w:t>
      </w:r>
    </w:p>
    <w:p w:rsidR="00D136A7" w:rsidRDefault="00D136A7" w:rsidP="00D136A7">
      <w:pPr>
        <w:jc w:val="center"/>
        <w:rPr>
          <w:rFonts w:ascii="Arial" w:hAnsi="Arial" w:cs="Arial"/>
          <w:sz w:val="24"/>
          <w:szCs w:val="24"/>
        </w:rPr>
      </w:pPr>
    </w:p>
    <w:p w:rsidR="00D136A7" w:rsidRDefault="00D136A7" w:rsidP="00D136A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LABORATÓRIO DE PATOLOGIA HUMANA DIAGNÓSTICO E PESQUISA LTDA.</w:t>
      </w:r>
    </w:p>
    <w:p w:rsidR="00D136A7" w:rsidRDefault="00D136A7" w:rsidP="00D136A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Endereço: Rua Albano Reis, 685 Cidade: Curitiba UF: PR CEP: 80520-530 Fone: (41)3342-4996. Declaro, ainda, que: </w:t>
      </w:r>
    </w:p>
    <w:p w:rsidR="00D136A7" w:rsidRDefault="00D136A7" w:rsidP="00D136A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Fui informado, através de todos os esclarecimentos necessários, que poderia optar para pessoalmente encaminhar/transportar a amostra para realização do exame em outro laboratório da minha confiança; </w:t>
      </w:r>
    </w:p>
    <w:p w:rsidR="00D136A7" w:rsidRDefault="00D136A7" w:rsidP="00D136A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Fui informado de que minha amostra biológica não será analisada para outros fins, que estejam além do que for prescrito pelo médico e que será mantida a confidencialidade sobre meus dados pessoais e resultados das análises; </w:t>
      </w:r>
    </w:p>
    <w:p w:rsidR="00D136A7" w:rsidRDefault="00D136A7" w:rsidP="00D136A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Me foram dados todos os esclarecimentos necessários sobre os cuidados adotados pelo estabelecimento para o manuseio, acondicionamento e transporte para conservação do material biológico até a sua entrada no laboratório referenciado, em conformidade com o disposto na Resolução CFM 2074/2014; </w:t>
      </w:r>
    </w:p>
    <w:p w:rsidR="00D136A7" w:rsidRDefault="00D136A7" w:rsidP="00D136A7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Autorizo o transporte da amostra para realização da análise no laboratório de Patologia descrito acima;</w:t>
      </w:r>
    </w:p>
    <w:p w:rsidR="00D136A7" w:rsidRDefault="00D136A7" w:rsidP="00D136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5) Autorizo que o resultado seja encaminhado ao médico que solicitou a análise;</w:t>
      </w:r>
    </w:p>
    <w:p w:rsidR="00D136A7" w:rsidRDefault="00D136A7" w:rsidP="00D136A7">
      <w:pPr>
        <w:jc w:val="both"/>
        <w:rPr>
          <w:rFonts w:ascii="Arial" w:hAnsi="Arial" w:cs="Arial"/>
          <w:sz w:val="24"/>
          <w:szCs w:val="24"/>
        </w:rPr>
      </w:pPr>
    </w:p>
    <w:p w:rsidR="00D136A7" w:rsidRDefault="00D136A7" w:rsidP="00D13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____/____/____</w:t>
      </w:r>
    </w:p>
    <w:p w:rsidR="00D136A7" w:rsidRDefault="00D136A7" w:rsidP="00D13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Assinatura do paciente/responsável: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Data </w:t>
      </w:r>
    </w:p>
    <w:p w:rsidR="00D136A7" w:rsidRDefault="00D136A7" w:rsidP="00D136A7">
      <w:pPr>
        <w:jc w:val="both"/>
        <w:rPr>
          <w:rFonts w:ascii="Arial" w:hAnsi="Arial" w:cs="Arial"/>
        </w:rPr>
      </w:pPr>
    </w:p>
    <w:p w:rsidR="00D136A7" w:rsidRDefault="00D136A7" w:rsidP="00D136A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____/____/____             Nome do responsável pela aplicação do termo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Data</w:t>
      </w:r>
    </w:p>
    <w:p w:rsidR="00D136A7" w:rsidRPr="00461038" w:rsidRDefault="00D136A7" w:rsidP="00461038">
      <w:pPr>
        <w:shd w:val="clear" w:color="auto" w:fill="FFFFFF"/>
        <w:spacing w:before="100" w:beforeAutospacing="1" w:after="100" w:afterAutospacing="1" w:line="240" w:lineRule="auto"/>
        <w:jc w:val="both"/>
        <w:textAlignment w:val="bottom"/>
        <w:rPr>
          <w:rFonts w:ascii="Arial" w:hAnsi="Arial" w:cs="Arial"/>
          <w:sz w:val="24"/>
        </w:rPr>
      </w:pPr>
    </w:p>
    <w:sectPr w:rsidR="00D136A7" w:rsidRPr="00461038" w:rsidSect="00917E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C9A" w:rsidRDefault="001E4C9A" w:rsidP="00744D7A">
      <w:pPr>
        <w:spacing w:after="0" w:line="240" w:lineRule="auto"/>
      </w:pPr>
      <w:r>
        <w:separator/>
      </w:r>
    </w:p>
  </w:endnote>
  <w:endnote w:type="continuationSeparator" w:id="1">
    <w:p w:rsidR="001E4C9A" w:rsidRDefault="001E4C9A" w:rsidP="0074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/>
    </w:tblPr>
    <w:tblGrid>
      <w:gridCol w:w="3430"/>
      <w:gridCol w:w="3343"/>
      <w:gridCol w:w="3029"/>
    </w:tblGrid>
    <w:tr w:rsidR="0035698F" w:rsidRPr="00CD7D95" w:rsidTr="00AF6231">
      <w:trPr>
        <w:trHeight w:val="699"/>
        <w:jc w:val="center"/>
      </w:trPr>
      <w:tc>
        <w:tcPr>
          <w:tcW w:w="3430" w:type="dxa"/>
        </w:tcPr>
        <w:p w:rsidR="0035698F" w:rsidRPr="00960F86" w:rsidRDefault="0035698F" w:rsidP="0035698F">
          <w:pPr>
            <w:pStyle w:val="Rodap"/>
            <w:ind w:right="72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sz w:val="12"/>
              <w:szCs w:val="12"/>
            </w:rPr>
            <w:t>ELABORAÇÃO:</w:t>
          </w:r>
        </w:p>
      </w:tc>
      <w:tc>
        <w:tcPr>
          <w:tcW w:w="3343" w:type="dxa"/>
        </w:tcPr>
        <w:p w:rsidR="0035698F" w:rsidRPr="003214FF" w:rsidRDefault="0035698F" w:rsidP="0035698F">
          <w:pPr>
            <w:pStyle w:val="Rodap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sz w:val="12"/>
              <w:szCs w:val="12"/>
            </w:rPr>
            <w:t>VALIDAÇÃO:</w:t>
          </w:r>
        </w:p>
      </w:tc>
      <w:tc>
        <w:tcPr>
          <w:tcW w:w="3029" w:type="dxa"/>
        </w:tcPr>
        <w:p w:rsidR="0035698F" w:rsidRDefault="0035698F" w:rsidP="0035698F">
          <w:pPr>
            <w:pStyle w:val="Rodap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sz w:val="12"/>
              <w:szCs w:val="12"/>
            </w:rPr>
            <w:t>APROVAÇÃO:</w:t>
          </w:r>
        </w:p>
      </w:tc>
    </w:tr>
  </w:tbl>
  <w:p w:rsidR="00744D7A" w:rsidRDefault="00744D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C9A" w:rsidRDefault="001E4C9A" w:rsidP="00744D7A">
      <w:pPr>
        <w:spacing w:after="0" w:line="240" w:lineRule="auto"/>
      </w:pPr>
      <w:r>
        <w:separator/>
      </w:r>
    </w:p>
  </w:footnote>
  <w:footnote w:type="continuationSeparator" w:id="1">
    <w:p w:rsidR="001E4C9A" w:rsidRDefault="001E4C9A" w:rsidP="0074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89"/>
      <w:gridCol w:w="1690"/>
      <w:gridCol w:w="1523"/>
      <w:gridCol w:w="1315"/>
      <w:gridCol w:w="2553"/>
    </w:tblGrid>
    <w:tr w:rsidR="00C37B6D" w:rsidRPr="007B4027" w:rsidTr="00C37B6D">
      <w:trPr>
        <w:trHeight w:hRule="exact" w:val="1286"/>
        <w:jc w:val="center"/>
      </w:trPr>
      <w:tc>
        <w:tcPr>
          <w:tcW w:w="2589" w:type="dxa"/>
          <w:vMerge w:val="restart"/>
        </w:tcPr>
        <w:p w:rsidR="00C37B6D" w:rsidRPr="007B4027" w:rsidRDefault="00C37B6D" w:rsidP="00C37B6D">
          <w:pPr>
            <w:jc w:val="center"/>
            <w:rPr>
              <w:rFonts w:ascii="Verdana" w:hAnsi="Verdana"/>
              <w:sz w:val="10"/>
              <w:szCs w:val="10"/>
            </w:rPr>
          </w:pPr>
        </w:p>
        <w:p w:rsidR="00C37B6D" w:rsidRDefault="00C37B6D" w:rsidP="00C37B6D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477507" cy="885825"/>
                <wp:effectExtent l="0" t="0" r="889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924" cy="90645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gridSpan w:val="3"/>
          <w:vAlign w:val="center"/>
        </w:tcPr>
        <w:p w:rsidR="00C37B6D" w:rsidRPr="00EC227F" w:rsidRDefault="00C37B6D" w:rsidP="00C37B6D">
          <w:pPr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Registro de Orientação de Coleta, Acondicionamento e Preservação de Amostras</w:t>
          </w:r>
        </w:p>
      </w:tc>
      <w:tc>
        <w:tcPr>
          <w:tcW w:w="2553" w:type="dxa"/>
          <w:vAlign w:val="center"/>
        </w:tcPr>
        <w:p w:rsidR="00C37B6D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</w:p>
        <w:p w:rsidR="00C37B6D" w:rsidRPr="007B4027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 w:rsidRPr="007B4027">
            <w:rPr>
              <w:rFonts w:ascii="Verdana" w:hAnsi="Verdana"/>
              <w:sz w:val="16"/>
              <w:szCs w:val="16"/>
            </w:rPr>
            <w:t>Código</w:t>
          </w:r>
        </w:p>
        <w:p w:rsidR="00C37B6D" w:rsidRDefault="002771A0" w:rsidP="00C37B6D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IT</w:t>
          </w:r>
          <w:r w:rsidR="00C37B6D">
            <w:rPr>
              <w:rFonts w:ascii="Verdana" w:hAnsi="Verdana"/>
              <w:sz w:val="16"/>
              <w:szCs w:val="16"/>
            </w:rPr>
            <w:t xml:space="preserve"> 01-01</w:t>
          </w:r>
        </w:p>
        <w:p w:rsidR="00C37B6D" w:rsidRPr="007B4027" w:rsidRDefault="00C37B6D" w:rsidP="00C37B6D">
          <w:pPr>
            <w:rPr>
              <w:rFonts w:ascii="Verdana" w:hAnsi="Verdana"/>
              <w:sz w:val="16"/>
              <w:szCs w:val="16"/>
            </w:rPr>
          </w:pPr>
        </w:p>
      </w:tc>
    </w:tr>
    <w:tr w:rsidR="00C37B6D" w:rsidRPr="007B4027" w:rsidTr="00C37B6D">
      <w:trPr>
        <w:trHeight w:val="851"/>
        <w:jc w:val="center"/>
      </w:trPr>
      <w:tc>
        <w:tcPr>
          <w:tcW w:w="2589" w:type="dxa"/>
          <w:vMerge/>
        </w:tcPr>
        <w:p w:rsidR="00C37B6D" w:rsidRPr="004A7315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</w:p>
      </w:tc>
      <w:tc>
        <w:tcPr>
          <w:tcW w:w="1690" w:type="dxa"/>
        </w:tcPr>
        <w:p w:rsidR="00C37B6D" w:rsidRPr="007B4027" w:rsidRDefault="00C37B6D" w:rsidP="00C37B6D">
          <w:pPr>
            <w:jc w:val="center"/>
            <w:rPr>
              <w:rFonts w:ascii="Verdana" w:hAnsi="Verdana"/>
              <w:sz w:val="10"/>
              <w:szCs w:val="10"/>
            </w:rPr>
          </w:pPr>
        </w:p>
        <w:p w:rsidR="00C37B6D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 w:rsidRPr="007B4027">
            <w:rPr>
              <w:rFonts w:ascii="Verdana" w:hAnsi="Verdana"/>
              <w:sz w:val="16"/>
              <w:szCs w:val="16"/>
            </w:rPr>
            <w:t xml:space="preserve">Data </w:t>
          </w:r>
          <w:r>
            <w:rPr>
              <w:rFonts w:ascii="Verdana" w:hAnsi="Verdana"/>
              <w:sz w:val="16"/>
              <w:szCs w:val="16"/>
            </w:rPr>
            <w:t>Origem:</w:t>
          </w:r>
        </w:p>
        <w:p w:rsidR="00C37B6D" w:rsidRPr="007B4027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AGO/2018</w:t>
          </w:r>
        </w:p>
      </w:tc>
      <w:tc>
        <w:tcPr>
          <w:tcW w:w="1523" w:type="dxa"/>
        </w:tcPr>
        <w:p w:rsidR="00C37B6D" w:rsidRPr="007B4027" w:rsidRDefault="00C37B6D" w:rsidP="00C37B6D">
          <w:pPr>
            <w:jc w:val="center"/>
            <w:rPr>
              <w:rFonts w:ascii="Verdana" w:hAnsi="Verdana"/>
              <w:sz w:val="10"/>
              <w:szCs w:val="10"/>
            </w:rPr>
          </w:pPr>
        </w:p>
        <w:p w:rsidR="00C37B6D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 w:rsidRPr="007B4027">
            <w:rPr>
              <w:rFonts w:ascii="Verdana" w:hAnsi="Verdana"/>
              <w:sz w:val="16"/>
              <w:szCs w:val="16"/>
            </w:rPr>
            <w:t xml:space="preserve">Data </w:t>
          </w:r>
          <w:r>
            <w:rPr>
              <w:rFonts w:ascii="Verdana" w:hAnsi="Verdana"/>
              <w:sz w:val="16"/>
              <w:szCs w:val="16"/>
            </w:rPr>
            <w:t>Emissão:</w:t>
          </w:r>
        </w:p>
        <w:p w:rsidR="00C37B6D" w:rsidRPr="007B4027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24/08/2018</w:t>
          </w:r>
        </w:p>
      </w:tc>
      <w:tc>
        <w:tcPr>
          <w:tcW w:w="1315" w:type="dxa"/>
        </w:tcPr>
        <w:p w:rsidR="00C37B6D" w:rsidRPr="007B4027" w:rsidRDefault="00C37B6D" w:rsidP="00C37B6D">
          <w:pPr>
            <w:jc w:val="center"/>
            <w:rPr>
              <w:rFonts w:ascii="Verdana" w:hAnsi="Verdana"/>
              <w:sz w:val="10"/>
              <w:szCs w:val="10"/>
            </w:rPr>
          </w:pPr>
        </w:p>
        <w:p w:rsidR="00C37B6D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Revisão</w:t>
          </w:r>
        </w:p>
        <w:p w:rsidR="00C37B6D" w:rsidRPr="007B4027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00</w:t>
          </w:r>
        </w:p>
      </w:tc>
      <w:tc>
        <w:tcPr>
          <w:tcW w:w="2553" w:type="dxa"/>
        </w:tcPr>
        <w:p w:rsidR="00C37B6D" w:rsidRPr="007B4027" w:rsidRDefault="00C37B6D" w:rsidP="00C37B6D">
          <w:pPr>
            <w:jc w:val="center"/>
            <w:rPr>
              <w:rFonts w:ascii="Verdana" w:hAnsi="Verdana"/>
              <w:sz w:val="10"/>
              <w:szCs w:val="10"/>
            </w:rPr>
          </w:pPr>
        </w:p>
        <w:p w:rsidR="00C37B6D" w:rsidRPr="007B4027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Página</w:t>
          </w:r>
        </w:p>
        <w:p w:rsidR="00C37B6D" w:rsidRPr="007B4027" w:rsidRDefault="00C37B6D" w:rsidP="00C37B6D">
          <w:pPr>
            <w:jc w:val="center"/>
            <w:rPr>
              <w:rFonts w:ascii="Verdana" w:hAnsi="Verdana"/>
              <w:sz w:val="16"/>
              <w:szCs w:val="16"/>
            </w:rPr>
          </w:pPr>
          <w:r w:rsidRPr="00F26F9B">
            <w:rPr>
              <w:rFonts w:ascii="Verdana" w:hAnsi="Verdana"/>
              <w:sz w:val="16"/>
              <w:szCs w:val="16"/>
            </w:rPr>
            <w:t xml:space="preserve">Página </w:t>
          </w:r>
          <w:r w:rsidR="00917EAE" w:rsidRPr="00F26F9B">
            <w:rPr>
              <w:rFonts w:ascii="Verdana" w:hAnsi="Verdana"/>
              <w:b/>
              <w:bCs/>
              <w:sz w:val="16"/>
              <w:szCs w:val="16"/>
            </w:rPr>
            <w:fldChar w:fldCharType="begin"/>
          </w:r>
          <w:r w:rsidRPr="00F26F9B">
            <w:rPr>
              <w:rFonts w:ascii="Verdana" w:hAnsi="Verdana"/>
              <w:b/>
              <w:bCs/>
              <w:sz w:val="16"/>
              <w:szCs w:val="16"/>
            </w:rPr>
            <w:instrText>PAGE  \* Arabic  \* MERGEFORMAT</w:instrText>
          </w:r>
          <w:r w:rsidR="00917EAE" w:rsidRPr="00F26F9B">
            <w:rPr>
              <w:rFonts w:ascii="Verdana" w:hAnsi="Verdana"/>
              <w:b/>
              <w:bCs/>
              <w:sz w:val="16"/>
              <w:szCs w:val="16"/>
            </w:rPr>
            <w:fldChar w:fldCharType="separate"/>
          </w:r>
          <w:r w:rsidR="007B7503">
            <w:rPr>
              <w:rFonts w:ascii="Verdana" w:hAnsi="Verdana"/>
              <w:b/>
              <w:bCs/>
              <w:noProof/>
              <w:sz w:val="16"/>
              <w:szCs w:val="16"/>
            </w:rPr>
            <w:t>6</w:t>
          </w:r>
          <w:r w:rsidR="00917EAE" w:rsidRPr="00F26F9B">
            <w:rPr>
              <w:rFonts w:ascii="Verdana" w:hAnsi="Verdana"/>
              <w:b/>
              <w:bCs/>
              <w:sz w:val="16"/>
              <w:szCs w:val="16"/>
            </w:rPr>
            <w:fldChar w:fldCharType="end"/>
          </w:r>
          <w:r w:rsidRPr="00F26F9B">
            <w:rPr>
              <w:rFonts w:ascii="Verdana" w:hAnsi="Verdana"/>
              <w:sz w:val="16"/>
              <w:szCs w:val="16"/>
            </w:rPr>
            <w:t xml:space="preserve"> de </w:t>
          </w:r>
          <w:fldSimple w:instr="NUMPAGES  \* Arabic  \* MERGEFORMAT">
            <w:r w:rsidR="007B7503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8</w:t>
            </w:r>
          </w:fldSimple>
        </w:p>
      </w:tc>
    </w:tr>
  </w:tbl>
  <w:p w:rsidR="00744D7A" w:rsidRDefault="00744D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9A3"/>
    <w:multiLevelType w:val="hybridMultilevel"/>
    <w:tmpl w:val="D6C27AB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C6777D2"/>
    <w:multiLevelType w:val="hybridMultilevel"/>
    <w:tmpl w:val="1670083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43307CB"/>
    <w:multiLevelType w:val="hybridMultilevel"/>
    <w:tmpl w:val="9DAA0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04B5C"/>
    <w:rsid w:val="0006067C"/>
    <w:rsid w:val="00095EF5"/>
    <w:rsid w:val="000D1CB6"/>
    <w:rsid w:val="000F13E7"/>
    <w:rsid w:val="000F3F7F"/>
    <w:rsid w:val="00104B5C"/>
    <w:rsid w:val="001625F6"/>
    <w:rsid w:val="00170126"/>
    <w:rsid w:val="001E4C9A"/>
    <w:rsid w:val="00214CA3"/>
    <w:rsid w:val="00243042"/>
    <w:rsid w:val="00256FAA"/>
    <w:rsid w:val="002771A0"/>
    <w:rsid w:val="003035A5"/>
    <w:rsid w:val="003348A8"/>
    <w:rsid w:val="0035698F"/>
    <w:rsid w:val="003B0BB9"/>
    <w:rsid w:val="00416B47"/>
    <w:rsid w:val="004568FE"/>
    <w:rsid w:val="00461038"/>
    <w:rsid w:val="004648DD"/>
    <w:rsid w:val="00540C09"/>
    <w:rsid w:val="005707AB"/>
    <w:rsid w:val="005C3A07"/>
    <w:rsid w:val="005C4118"/>
    <w:rsid w:val="005D1675"/>
    <w:rsid w:val="005D31EE"/>
    <w:rsid w:val="006301CB"/>
    <w:rsid w:val="00635267"/>
    <w:rsid w:val="00676531"/>
    <w:rsid w:val="006D6211"/>
    <w:rsid w:val="006F5F30"/>
    <w:rsid w:val="00744D7A"/>
    <w:rsid w:val="0076744A"/>
    <w:rsid w:val="00797242"/>
    <w:rsid w:val="007B7503"/>
    <w:rsid w:val="007F232F"/>
    <w:rsid w:val="008737A7"/>
    <w:rsid w:val="00917EAE"/>
    <w:rsid w:val="00926B5E"/>
    <w:rsid w:val="009823FE"/>
    <w:rsid w:val="009D5250"/>
    <w:rsid w:val="00A3201E"/>
    <w:rsid w:val="00A43EC9"/>
    <w:rsid w:val="00B52FE2"/>
    <w:rsid w:val="00B54998"/>
    <w:rsid w:val="00BC1342"/>
    <w:rsid w:val="00C37B6D"/>
    <w:rsid w:val="00C70D83"/>
    <w:rsid w:val="00C8682E"/>
    <w:rsid w:val="00D136A7"/>
    <w:rsid w:val="00D449ED"/>
    <w:rsid w:val="00E71F80"/>
    <w:rsid w:val="00EF049F"/>
    <w:rsid w:val="00FD0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AE"/>
  </w:style>
  <w:style w:type="paragraph" w:styleId="Ttulo1">
    <w:name w:val="heading 1"/>
    <w:basedOn w:val="Normal"/>
    <w:link w:val="Ttulo1Char"/>
    <w:uiPriority w:val="9"/>
    <w:qFormat/>
    <w:rsid w:val="00104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04B5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C1342"/>
    <w:pPr>
      <w:ind w:left="720"/>
      <w:contextualSpacing/>
    </w:pPr>
  </w:style>
  <w:style w:type="paragraph" w:styleId="SemEspaamento">
    <w:name w:val="No Spacing"/>
    <w:uiPriority w:val="1"/>
    <w:qFormat/>
    <w:rsid w:val="00D136A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744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4D7A"/>
  </w:style>
  <w:style w:type="paragraph" w:styleId="Rodap">
    <w:name w:val="footer"/>
    <w:basedOn w:val="Normal"/>
    <w:link w:val="RodapChar"/>
    <w:uiPriority w:val="99"/>
    <w:unhideWhenUsed/>
    <w:rsid w:val="00744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D7A"/>
  </w:style>
  <w:style w:type="character" w:styleId="Forte">
    <w:name w:val="Strong"/>
    <w:qFormat/>
    <w:rsid w:val="00744D7A"/>
    <w:rPr>
      <w:b/>
      <w:bCs/>
    </w:rPr>
  </w:style>
  <w:style w:type="paragraph" w:styleId="Subttulo">
    <w:name w:val="Subtitle"/>
    <w:basedOn w:val="Normal"/>
    <w:next w:val="Normal"/>
    <w:link w:val="SubttuloChar"/>
    <w:qFormat/>
    <w:rsid w:val="00744D7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44D7A"/>
    <w:rPr>
      <w:rFonts w:ascii="Cambria" w:eastAsia="Times New Roman" w:hAnsi="Cambria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44D7A"/>
  </w:style>
  <w:style w:type="paragraph" w:styleId="Textodebalo">
    <w:name w:val="Balloon Text"/>
    <w:basedOn w:val="Normal"/>
    <w:link w:val="TextodebaloChar"/>
    <w:uiPriority w:val="99"/>
    <w:semiHidden/>
    <w:unhideWhenUsed/>
    <w:rsid w:val="00B52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9264-7D42-4CA0-9FE4-2FE5B13F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1547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patolog06</cp:lastModifiedBy>
  <cp:revision>4</cp:revision>
  <cp:lastPrinted>2018-05-03T16:56:00Z</cp:lastPrinted>
  <dcterms:created xsi:type="dcterms:W3CDTF">2018-08-24T23:17:00Z</dcterms:created>
  <dcterms:modified xsi:type="dcterms:W3CDTF">2018-09-10T17:48:00Z</dcterms:modified>
</cp:coreProperties>
</file>